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p w14:paraId="08B97F9A" w14:textId="7865102C" w:rsidR="004372E4" w:rsidRPr="004372E4" w:rsidRDefault="004372E4" w:rsidP="004372E4">
      <w:pPr>
        <w:spacing w:after="0" w:line="240" w:lineRule="auto"/>
        <w:jc w:val="right"/>
        <w:rPr>
          <w:rFonts w:ascii="Arial" w:hAnsi="Arial" w:cs="Arial"/>
          <w:i/>
          <w:iCs/>
          <w:sz w:val="18"/>
          <w:szCs w:val="18"/>
          <w:lang w:val="lt-LT"/>
        </w:rPr>
      </w:pPr>
    </w:p>
    <w:tbl>
      <w:tblPr>
        <w:tblStyle w:val="TableGrid"/>
        <w:tblW w:w="14879" w:type="dxa"/>
        <w:tblLook w:val="04A0" w:firstRow="1" w:lastRow="0" w:firstColumn="1" w:lastColumn="0" w:noHBand="0" w:noVBand="1"/>
      </w:tblPr>
      <w:tblGrid>
        <w:gridCol w:w="562"/>
        <w:gridCol w:w="2694"/>
        <w:gridCol w:w="7371"/>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56762E" w14:paraId="6F46EFEF" w14:textId="77777777" w:rsidTr="00985E25">
        <w:trPr>
          <w:tblHeader/>
        </w:trPr>
        <w:tc>
          <w:tcPr>
            <w:tcW w:w="3256"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7371"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985E25">
        <w:trPr>
          <w:tblHeader/>
        </w:trPr>
        <w:tc>
          <w:tcPr>
            <w:tcW w:w="3256"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7371"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985E25">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2694" w:type="dxa"/>
            <w:shd w:val="clear" w:color="auto" w:fill="FFFFFF" w:themeFill="background1"/>
          </w:tcPr>
          <w:p w14:paraId="74FE4EBD" w14:textId="77777777" w:rsidR="00135877" w:rsidRPr="00985E25" w:rsidRDefault="00135877" w:rsidP="001300DD">
            <w:pPr>
              <w:jc w:val="both"/>
              <w:rPr>
                <w:rFonts w:ascii="Arial" w:hAnsi="Arial" w:cs="Arial"/>
                <w:sz w:val="16"/>
                <w:szCs w:val="16"/>
                <w:lang w:val="lt-LT"/>
              </w:rPr>
            </w:pPr>
            <w:bookmarkStart w:id="0" w:name="_Hlk98916471"/>
          </w:p>
          <w:p w14:paraId="44E49493" w14:textId="5B1F911C" w:rsidR="00135877" w:rsidRPr="00985E25" w:rsidRDefault="00135877" w:rsidP="004C14C4">
            <w:pPr>
              <w:spacing w:after="60"/>
              <w:jc w:val="both"/>
              <w:rPr>
                <w:rFonts w:ascii="Arial" w:hAnsi="Arial" w:cs="Arial"/>
                <w:sz w:val="16"/>
                <w:szCs w:val="16"/>
                <w:lang w:val="lt-LT"/>
              </w:rPr>
            </w:pPr>
            <w:r w:rsidRPr="00985E25">
              <w:rPr>
                <w:rFonts w:ascii="Arial" w:hAnsi="Arial" w:cs="Arial"/>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985E25" w:rsidRDefault="00135877" w:rsidP="00B414F1">
            <w:pPr>
              <w:jc w:val="both"/>
              <w:rPr>
                <w:rFonts w:ascii="Arial" w:hAnsi="Arial" w:cs="Arial"/>
                <w:sz w:val="18"/>
                <w:szCs w:val="18"/>
                <w:lang w:val="lt-LT"/>
              </w:rPr>
            </w:pPr>
          </w:p>
        </w:tc>
        <w:tc>
          <w:tcPr>
            <w:tcW w:w="7371" w:type="dxa"/>
            <w:shd w:val="clear" w:color="auto" w:fill="FFFFFF" w:themeFill="background1"/>
          </w:tcPr>
          <w:p w14:paraId="09231A6C" w14:textId="1BC72D89" w:rsidR="00135877" w:rsidRPr="00985E25" w:rsidRDefault="00135877" w:rsidP="00135877">
            <w:pPr>
              <w:spacing w:before="40" w:after="40"/>
              <w:jc w:val="both"/>
              <w:rPr>
                <w:rFonts w:ascii="Arial" w:hAnsi="Arial" w:cs="Arial"/>
                <w:sz w:val="16"/>
                <w:szCs w:val="16"/>
                <w:lang w:val="lt-LT"/>
              </w:rPr>
            </w:pPr>
            <w:r w:rsidRPr="00985E25">
              <w:rPr>
                <w:rFonts w:ascii="Arial" w:hAnsi="Arial" w:cs="Arial"/>
                <w:sz w:val="16"/>
                <w:szCs w:val="16"/>
                <w:lang w:val="lt-LT"/>
              </w:rPr>
              <w:t>Tiekėjai su paraiška turi pateikti užpildytą Viešųjų pirkimų tarnybos nustatytos formos atitikties deklaraciją (</w:t>
            </w:r>
            <w:r w:rsidR="00985E25" w:rsidRPr="00985E25">
              <w:rPr>
                <w:rFonts w:ascii="Arial" w:hAnsi="Arial" w:cs="Arial"/>
                <w:sz w:val="16"/>
                <w:szCs w:val="16"/>
                <w:lang w:val="lt-LT"/>
              </w:rPr>
              <w:t>VI</w:t>
            </w:r>
            <w:r w:rsidRPr="00985E25">
              <w:rPr>
                <w:rFonts w:ascii="Arial" w:hAnsi="Arial" w:cs="Arial"/>
                <w:sz w:val="16"/>
                <w:szCs w:val="16"/>
                <w:lang w:val="lt-LT"/>
              </w:rPr>
              <w:t xml:space="preserve"> priedas) bei užpildyti visą paraiškos formą, įskaitant reikalaujamus duomenis apie tiekėją, jo subtiekėją (-jus) ir ūkio subjekto (-</w:t>
            </w:r>
            <w:proofErr w:type="spellStart"/>
            <w:r w:rsidRPr="00985E25">
              <w:rPr>
                <w:rFonts w:ascii="Arial" w:hAnsi="Arial" w:cs="Arial"/>
                <w:sz w:val="16"/>
                <w:szCs w:val="16"/>
                <w:lang w:val="lt-LT"/>
              </w:rPr>
              <w:t>us</w:t>
            </w:r>
            <w:proofErr w:type="spellEnd"/>
            <w:r w:rsidRPr="00985E25">
              <w:rPr>
                <w:rFonts w:ascii="Arial" w:hAnsi="Arial" w:cs="Arial"/>
                <w:sz w:val="16"/>
                <w:szCs w:val="16"/>
                <w:lang w:val="lt-LT"/>
              </w:rPr>
              <w:t>), kurio(-</w:t>
            </w:r>
            <w:proofErr w:type="spellStart"/>
            <w:r w:rsidRPr="00985E25">
              <w:rPr>
                <w:rFonts w:ascii="Arial" w:hAnsi="Arial" w:cs="Arial"/>
                <w:sz w:val="16"/>
                <w:szCs w:val="16"/>
                <w:lang w:val="lt-LT"/>
              </w:rPr>
              <w:t>ių</w:t>
            </w:r>
            <w:proofErr w:type="spellEnd"/>
            <w:r w:rsidRPr="00985E25">
              <w:rPr>
                <w:rFonts w:ascii="Arial" w:hAnsi="Arial" w:cs="Arial"/>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985E25" w:rsidRDefault="00135877" w:rsidP="00B95347">
            <w:pPr>
              <w:suppressAutoHyphens/>
              <w:autoSpaceDN w:val="0"/>
              <w:jc w:val="both"/>
              <w:rPr>
                <w:rFonts w:ascii="Arial" w:hAnsi="Arial" w:cs="Arial"/>
                <w:sz w:val="16"/>
                <w:szCs w:val="16"/>
                <w:lang w:val="lt-LT"/>
              </w:rPr>
            </w:pPr>
            <w:r w:rsidRPr="00985E25">
              <w:rPr>
                <w:rFonts w:ascii="Arial" w:hAnsi="Arial" w:cs="Arial"/>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985E25">
              <w:rPr>
                <w:rFonts w:ascii="Arial" w:eastAsia="Arial" w:hAnsi="Arial" w:cs="Arial"/>
                <w:sz w:val="16"/>
                <w:szCs w:val="16"/>
                <w:lang w:val="lt-LT"/>
              </w:rPr>
              <w:t xml:space="preserve"> </w:t>
            </w:r>
            <w:r w:rsidRPr="00985E25">
              <w:rPr>
                <w:rFonts w:ascii="Arial" w:hAnsi="Arial" w:cs="Arial"/>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985E25" w:rsidRDefault="00135877" w:rsidP="00B95347">
            <w:pPr>
              <w:suppressAutoHyphens/>
              <w:autoSpaceDN w:val="0"/>
              <w:jc w:val="both"/>
              <w:rPr>
                <w:rFonts w:ascii="Arial" w:eastAsia="Calibri" w:hAnsi="Arial" w:cs="Arial"/>
                <w:sz w:val="16"/>
                <w:szCs w:val="16"/>
                <w:lang w:val="lt-LT"/>
              </w:rPr>
            </w:pPr>
            <w:r w:rsidRPr="00985E25">
              <w:rPr>
                <w:rFonts w:ascii="Arial" w:hAnsi="Arial" w:cs="Arial"/>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985E25" w:rsidRDefault="00135877" w:rsidP="00B95347">
            <w:pPr>
              <w:jc w:val="both"/>
              <w:rPr>
                <w:rFonts w:ascii="Arial" w:hAnsi="Arial" w:cs="Arial"/>
                <w:sz w:val="16"/>
                <w:szCs w:val="16"/>
                <w:lang w:val="lt-LT"/>
              </w:rPr>
            </w:pPr>
            <w:r w:rsidRPr="00985E25">
              <w:rPr>
                <w:rFonts w:ascii="Arial" w:hAnsi="Arial" w:cs="Arial"/>
                <w:sz w:val="16"/>
                <w:szCs w:val="16"/>
                <w:u w:val="single"/>
                <w:lang w:val="lt-LT"/>
              </w:rPr>
              <w:t>KC gali neprašyti</w:t>
            </w:r>
            <w:r w:rsidRPr="00985E25">
              <w:rPr>
                <w:rFonts w:ascii="Arial" w:hAnsi="Arial" w:cs="Arial"/>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985E25" w:rsidRDefault="00135877" w:rsidP="00135877">
            <w:pPr>
              <w:spacing w:after="60"/>
              <w:jc w:val="both"/>
              <w:rPr>
                <w:rFonts w:ascii="Arial" w:hAnsi="Arial" w:cs="Arial"/>
                <w:sz w:val="16"/>
                <w:szCs w:val="16"/>
                <w:u w:val="single"/>
                <w:lang w:val="lt-LT"/>
              </w:rPr>
            </w:pPr>
            <w:r w:rsidRPr="00985E25">
              <w:rPr>
                <w:rFonts w:ascii="Arial" w:hAnsi="Arial" w:cs="Arial"/>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985E25">
              <w:rPr>
                <w:rFonts w:ascii="Arial" w:hAnsi="Arial" w:cs="Arial"/>
                <w:sz w:val="16"/>
                <w:szCs w:val="16"/>
                <w:u w:val="single"/>
                <w:lang w:val="lt-LT"/>
              </w:rPr>
              <w:t xml:space="preserve">šiems subjektams VPĮ 47 </w:t>
            </w:r>
            <w:r w:rsidRPr="00985E25">
              <w:rPr>
                <w:rFonts w:ascii="Arial" w:hAnsi="Arial" w:cs="Arial"/>
                <w:sz w:val="16"/>
                <w:szCs w:val="16"/>
                <w:lang w:val="lt-LT"/>
              </w:rPr>
              <w:t>straipsnio</w:t>
            </w:r>
            <w:r w:rsidRPr="00985E25">
              <w:rPr>
                <w:rFonts w:ascii="Arial" w:hAnsi="Arial" w:cs="Arial"/>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985E25">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2694" w:type="dxa"/>
            <w:shd w:val="clear" w:color="auto" w:fill="FFFFFF" w:themeFill="background1"/>
          </w:tcPr>
          <w:p w14:paraId="5F5D365C" w14:textId="77777777" w:rsidR="00135877" w:rsidRPr="00985E25" w:rsidRDefault="00135877" w:rsidP="004C14C4">
            <w:pPr>
              <w:spacing w:before="40" w:after="40"/>
              <w:jc w:val="both"/>
              <w:rPr>
                <w:rFonts w:ascii="Arial" w:hAnsi="Arial" w:cs="Arial"/>
                <w:sz w:val="16"/>
                <w:szCs w:val="16"/>
              </w:rPr>
            </w:pPr>
            <w:r w:rsidRPr="00985E25">
              <w:rPr>
                <w:rFonts w:ascii="Arial" w:hAnsi="Arial" w:cs="Arial"/>
                <w:sz w:val="16"/>
                <w:szCs w:val="16"/>
              </w:rPr>
              <w:t xml:space="preserve">The </w:t>
            </w:r>
            <w:proofErr w:type="spellStart"/>
            <w:r w:rsidRPr="00985E25">
              <w:rPr>
                <w:rFonts w:ascii="Arial" w:hAnsi="Arial" w:cs="Arial"/>
                <w:sz w:val="16"/>
                <w:szCs w:val="16"/>
                <w:lang w:val="lt-LT"/>
              </w:rPr>
              <w:t>supplier</w:t>
            </w:r>
            <w:proofErr w:type="spellEnd"/>
            <w:r w:rsidRPr="00985E25">
              <w:rPr>
                <w:rFonts w:ascii="Arial" w:hAnsi="Arial" w:cs="Arial"/>
                <w:sz w:val="16"/>
                <w:szCs w:val="16"/>
              </w:rPr>
              <w:t xml:space="preserve"> must have no interests that could </w:t>
            </w:r>
            <w:proofErr w:type="spellStart"/>
            <w:r w:rsidRPr="00985E25">
              <w:rPr>
                <w:rFonts w:ascii="Arial" w:hAnsi="Arial" w:cs="Arial"/>
                <w:sz w:val="16"/>
                <w:szCs w:val="16"/>
                <w:lang w:val="lt-LT"/>
              </w:rPr>
              <w:t>threaten</w:t>
            </w:r>
            <w:proofErr w:type="spellEnd"/>
            <w:r w:rsidRPr="00985E25">
              <w:rPr>
                <w:rFonts w:ascii="Arial" w:hAnsi="Arial" w:cs="Arial"/>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w:t>
            </w:r>
            <w:r w:rsidRPr="00985E25">
              <w:rPr>
                <w:rFonts w:ascii="Arial" w:hAnsi="Arial" w:cs="Arial"/>
                <w:sz w:val="16"/>
                <w:szCs w:val="16"/>
              </w:rPr>
              <w:lastRenderedPageBreak/>
              <w:t>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985E25" w:rsidRDefault="00135877" w:rsidP="00DD39A9">
            <w:pPr>
              <w:jc w:val="both"/>
              <w:rPr>
                <w:rFonts w:ascii="Arial" w:hAnsi="Arial" w:cs="Arial"/>
                <w:sz w:val="16"/>
                <w:szCs w:val="16"/>
                <w:lang w:val="lt-LT"/>
              </w:rPr>
            </w:pPr>
          </w:p>
        </w:tc>
        <w:tc>
          <w:tcPr>
            <w:tcW w:w="7371" w:type="dxa"/>
            <w:shd w:val="clear" w:color="auto" w:fill="FFFFFF" w:themeFill="background1"/>
          </w:tcPr>
          <w:p w14:paraId="4A3FBBE2" w14:textId="11FC5254" w:rsidR="00135877" w:rsidRPr="00985E25" w:rsidRDefault="00135877" w:rsidP="004C14C4">
            <w:pPr>
              <w:spacing w:before="40" w:after="40"/>
              <w:jc w:val="both"/>
              <w:rPr>
                <w:rFonts w:ascii="Arial" w:hAnsi="Arial" w:cs="Arial"/>
                <w:sz w:val="16"/>
                <w:szCs w:val="16"/>
              </w:rPr>
            </w:pPr>
            <w:r w:rsidRPr="00985E25">
              <w:rPr>
                <w:rFonts w:ascii="Arial" w:hAnsi="Arial" w:cs="Arial"/>
                <w:sz w:val="16"/>
                <w:szCs w:val="16"/>
              </w:rPr>
              <w:lastRenderedPageBreak/>
              <w:t xml:space="preserve">Together with the request for participation suppliers shall submit the completed declaration of compliance in the form prescribed by the Public Procurement Office (Annex </w:t>
            </w:r>
            <w:r w:rsidR="00985E25" w:rsidRPr="00985E25">
              <w:rPr>
                <w:rFonts w:ascii="Arial" w:hAnsi="Arial" w:cs="Arial"/>
                <w:sz w:val="16"/>
                <w:szCs w:val="16"/>
              </w:rPr>
              <w:t>VI</w:t>
            </w:r>
            <w:r w:rsidRPr="00985E25">
              <w:rPr>
                <w:rFonts w:ascii="Arial" w:hAnsi="Arial" w:cs="Arial"/>
                <w:sz w:val="16"/>
                <w:szCs w:val="16"/>
              </w:rPr>
              <w:t xml:space="preserve">) and fill in the full request form, including the required data about the </w:t>
            </w:r>
            <w:proofErr w:type="spellStart"/>
            <w:r w:rsidRPr="00985E25">
              <w:rPr>
                <w:rFonts w:ascii="Arial" w:hAnsi="Arial" w:cs="Arial"/>
                <w:sz w:val="16"/>
                <w:szCs w:val="16"/>
              </w:rPr>
              <w:t>the</w:t>
            </w:r>
            <w:proofErr w:type="spellEnd"/>
            <w:r w:rsidRPr="00985E25">
              <w:rPr>
                <w:rFonts w:ascii="Arial" w:hAnsi="Arial" w:cs="Arial"/>
                <w:sz w:val="16"/>
                <w:szCs w:val="16"/>
              </w:rPr>
              <w:t xml:space="preserve"> supplier, its subcontractor(s) and economic entity(</w:t>
            </w:r>
            <w:proofErr w:type="spellStart"/>
            <w:r w:rsidRPr="00985E25">
              <w:rPr>
                <w:rFonts w:ascii="Arial" w:hAnsi="Arial" w:cs="Arial"/>
                <w:sz w:val="16"/>
                <w:szCs w:val="16"/>
              </w:rPr>
              <w:t>ies</w:t>
            </w:r>
            <w:proofErr w:type="spellEnd"/>
            <w:r w:rsidRPr="00985E25">
              <w:rPr>
                <w:rFonts w:ascii="Arial" w:hAnsi="Arial" w:cs="Arial"/>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85E25" w:rsidRDefault="00135877" w:rsidP="00DD39A9">
            <w:pPr>
              <w:spacing w:after="200" w:line="276" w:lineRule="auto"/>
              <w:jc w:val="both"/>
              <w:rPr>
                <w:rFonts w:ascii="Arial" w:hAnsi="Arial" w:cs="Arial"/>
                <w:sz w:val="16"/>
                <w:szCs w:val="16"/>
              </w:rPr>
            </w:pPr>
            <w:r w:rsidRPr="00985E25">
              <w:rPr>
                <w:rFonts w:ascii="Arial" w:hAnsi="Arial" w:cs="Arial"/>
                <w:sz w:val="16"/>
                <w:szCs w:val="16"/>
              </w:rPr>
              <w:t xml:space="preserve">KC shall request the supplier, who has submitted the most economically advantageous tender, to submit a detailed extract with history from the Register of Legal Entities (in case of being a legal person) </w:t>
            </w:r>
            <w:r w:rsidRPr="00985E25">
              <w:rPr>
                <w:rFonts w:ascii="Arial" w:hAnsi="Arial" w:cs="Arial"/>
                <w:sz w:val="16"/>
                <w:szCs w:val="16"/>
              </w:rPr>
              <w:lastRenderedPageBreak/>
              <w:t xml:space="preserve">or a copy of his or her identity document (identity card or passport) (in case of being a natural person). 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85E25" w:rsidRDefault="00135877" w:rsidP="00DD39A9">
            <w:pPr>
              <w:suppressAutoHyphens/>
              <w:autoSpaceDN w:val="0"/>
              <w:jc w:val="both"/>
              <w:rPr>
                <w:rFonts w:ascii="Arial" w:eastAsia="Calibri" w:hAnsi="Arial" w:cs="Arial"/>
                <w:sz w:val="16"/>
                <w:szCs w:val="16"/>
              </w:rPr>
            </w:pPr>
            <w:r w:rsidRPr="00985E25">
              <w:rPr>
                <w:rFonts w:ascii="Arial" w:hAnsi="Arial" w:cs="Arial"/>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85E25" w:rsidRDefault="00135877" w:rsidP="00DD39A9">
            <w:pPr>
              <w:jc w:val="both"/>
              <w:rPr>
                <w:rFonts w:ascii="Arial" w:hAnsi="Arial" w:cs="Arial"/>
                <w:sz w:val="16"/>
                <w:szCs w:val="16"/>
              </w:rPr>
            </w:pPr>
            <w:r w:rsidRPr="00985E25">
              <w:rPr>
                <w:rFonts w:ascii="Arial" w:hAnsi="Arial" w:cs="Arial"/>
                <w:sz w:val="16"/>
                <w:szCs w:val="16"/>
                <w:u w:val="single"/>
              </w:rPr>
              <w:t>KC may not request</w:t>
            </w:r>
            <w:r w:rsidRPr="00985E25">
              <w:rPr>
                <w:rFonts w:ascii="Arial" w:hAnsi="Arial" w:cs="Arial"/>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Pr="00985E25" w:rsidRDefault="00135877" w:rsidP="00135877">
            <w:pPr>
              <w:spacing w:after="60"/>
              <w:jc w:val="both"/>
              <w:rPr>
                <w:rFonts w:ascii="Arial" w:hAnsi="Arial" w:cs="Arial"/>
                <w:sz w:val="16"/>
                <w:szCs w:val="16"/>
                <w:u w:val="single"/>
              </w:rPr>
            </w:pPr>
            <w:r w:rsidRPr="00985E25">
              <w:rPr>
                <w:rFonts w:ascii="Arial" w:hAnsi="Arial" w:cs="Arial"/>
                <w:sz w:val="16"/>
                <w:szCs w:val="16"/>
              </w:rPr>
              <w:t>Where the supplier, its subcontractor(s) and economic entity(</w:t>
            </w:r>
            <w:proofErr w:type="spellStart"/>
            <w:r w:rsidRPr="00985E25">
              <w:rPr>
                <w:rFonts w:ascii="Arial" w:hAnsi="Arial" w:cs="Arial"/>
                <w:sz w:val="16"/>
                <w:szCs w:val="16"/>
              </w:rPr>
              <w:t>ies</w:t>
            </w:r>
            <w:proofErr w:type="spellEnd"/>
            <w:r w:rsidRPr="00985E25">
              <w:rPr>
                <w:rFonts w:ascii="Arial" w:hAnsi="Arial" w:cs="Arial"/>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85E25">
              <w:rPr>
                <w:rFonts w:ascii="Arial" w:hAnsi="Arial" w:cs="Arial"/>
                <w:sz w:val="16"/>
                <w:szCs w:val="16"/>
                <w:u w:val="single"/>
              </w:rPr>
              <w:t>these entities shall not be subject to Article 47(9) of the PPL.</w:t>
            </w:r>
          </w:p>
          <w:p w14:paraId="7B9A8A39" w14:textId="77777777" w:rsidR="000B793E" w:rsidRPr="00985E25" w:rsidRDefault="000B793E" w:rsidP="00135877">
            <w:pPr>
              <w:spacing w:after="60"/>
              <w:jc w:val="both"/>
              <w:rPr>
                <w:rFonts w:ascii="Arial" w:hAnsi="Arial" w:cs="Arial"/>
                <w:sz w:val="16"/>
                <w:szCs w:val="16"/>
                <w:u w:val="single"/>
              </w:rPr>
            </w:pPr>
          </w:p>
          <w:p w14:paraId="4EF7BEA4" w14:textId="6F16D748" w:rsidR="000B793E" w:rsidRPr="00985E25" w:rsidRDefault="000B793E" w:rsidP="00135877">
            <w:pPr>
              <w:spacing w:after="60"/>
              <w:jc w:val="both"/>
              <w:rPr>
                <w:rFonts w:ascii="Arial" w:hAnsi="Arial" w:cs="Arial"/>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4CB4AFA4" w14:textId="77777777" w:rsidR="00985E25" w:rsidRDefault="00985E25"/>
    <w:p w14:paraId="4B999B3E" w14:textId="239021F4" w:rsidR="00985E25" w:rsidRPr="00B41486" w:rsidRDefault="00985E25" w:rsidP="00985E25">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w:t>
      </w:r>
      <w:r>
        <w:rPr>
          <w:rFonts w:ascii="Arial" w:hAnsi="Arial" w:cs="Arial"/>
          <w:i/>
          <w:iCs/>
          <w:sz w:val="18"/>
          <w:szCs w:val="18"/>
          <w:lang w:val="lt-LT"/>
        </w:rPr>
        <w:t>2</w:t>
      </w:r>
      <w:r w:rsidRPr="004372E4">
        <w:rPr>
          <w:rFonts w:ascii="Arial" w:hAnsi="Arial" w:cs="Arial"/>
          <w:i/>
          <w:iCs/>
          <w:sz w:val="18"/>
          <w:szCs w:val="18"/>
          <w:lang w:val="lt-LT"/>
        </w:rPr>
        <w:t xml:space="preserve"> / </w:t>
      </w:r>
      <w:r w:rsidRPr="00B41486">
        <w:rPr>
          <w:rFonts w:ascii="Arial" w:hAnsi="Arial" w:cs="Arial"/>
          <w:i/>
          <w:iCs/>
          <w:sz w:val="18"/>
          <w:szCs w:val="18"/>
        </w:rPr>
        <w:t xml:space="preserve"> Table No </w:t>
      </w:r>
      <w:r>
        <w:rPr>
          <w:rFonts w:ascii="Arial" w:hAnsi="Arial" w:cs="Arial"/>
          <w:i/>
          <w:iCs/>
          <w:sz w:val="18"/>
          <w:szCs w:val="18"/>
        </w:rPr>
        <w:t>2</w:t>
      </w:r>
    </w:p>
    <w:tbl>
      <w:tblPr>
        <w:tblStyle w:val="TableGrid"/>
        <w:tblW w:w="14745" w:type="dxa"/>
        <w:tblLook w:val="04A0" w:firstRow="1" w:lastRow="0" w:firstColumn="1" w:lastColumn="0" w:noHBand="0" w:noVBand="1"/>
      </w:tblPr>
      <w:tblGrid>
        <w:gridCol w:w="727"/>
        <w:gridCol w:w="5461"/>
        <w:gridCol w:w="6580"/>
        <w:gridCol w:w="1970"/>
        <w:gridCol w:w="7"/>
      </w:tblGrid>
      <w:tr w:rsidR="00EC5E07" w:rsidRPr="00E943F1" w14:paraId="3D0694F8" w14:textId="77777777" w:rsidTr="00360E25">
        <w:trPr>
          <w:trHeight w:val="355"/>
          <w:tblHeader/>
        </w:trPr>
        <w:tc>
          <w:tcPr>
            <w:tcW w:w="14745" w:type="dxa"/>
            <w:gridSpan w:val="5"/>
            <w:tcBorders>
              <w:bottom w:val="nil"/>
            </w:tcBorders>
            <w:shd w:val="clear" w:color="auto" w:fill="F2F2F2" w:themeFill="background1" w:themeFillShade="F2"/>
          </w:tcPr>
          <w:p w14:paraId="3EAE3A7D" w14:textId="31C91A93" w:rsidR="00EC5E07" w:rsidRPr="00E943F1" w:rsidRDefault="00EC5E07" w:rsidP="00360E25">
            <w:pPr>
              <w:tabs>
                <w:tab w:val="left" w:pos="1561"/>
              </w:tabs>
              <w:spacing w:before="60" w:after="60"/>
              <w:jc w:val="center"/>
              <w:rPr>
                <w:rFonts w:ascii="Arial" w:hAnsi="Arial" w:cs="Arial"/>
                <w:b/>
                <w:sz w:val="16"/>
                <w:szCs w:val="16"/>
                <w:lang w:val="lt-LT"/>
              </w:rPr>
            </w:pPr>
            <w:r w:rsidRPr="00E943F1">
              <w:rPr>
                <w:rFonts w:ascii="Arial" w:eastAsia="Times New Roman" w:hAnsi="Arial" w:cs="Arial"/>
                <w:b/>
                <w:sz w:val="16"/>
                <w:szCs w:val="16"/>
                <w:lang w:val="lt-LT"/>
              </w:rPr>
              <w:t xml:space="preserve">KITI REIKALAVIMAI TIEKĖJAMS – </w:t>
            </w:r>
            <w:r w:rsidRPr="00E943F1">
              <w:rPr>
                <w:rFonts w:ascii="Arial" w:hAnsi="Arial" w:cs="Arial"/>
                <w:b/>
                <w:bCs/>
                <w:sz w:val="16"/>
                <w:szCs w:val="16"/>
                <w:lang w:val="lt-LT"/>
              </w:rPr>
              <w:t>SOCIALINIAI KRITERIJAI</w:t>
            </w:r>
            <w:r w:rsidR="00C0146E" w:rsidRPr="00E943F1">
              <w:rPr>
                <w:rFonts w:ascii="Arial" w:hAnsi="Arial" w:cs="Arial"/>
                <w:b/>
                <w:bCs/>
                <w:sz w:val="16"/>
                <w:szCs w:val="16"/>
                <w:lang w:val="lt-LT"/>
              </w:rPr>
              <w:t xml:space="preserve">/ </w:t>
            </w:r>
            <w:r w:rsidR="00C0146E" w:rsidRPr="00E943F1">
              <w:rPr>
                <w:rFonts w:ascii="Arial" w:hAnsi="Arial" w:cs="Arial"/>
                <w:b/>
                <w:bCs/>
                <w:sz w:val="16"/>
                <w:szCs w:val="16"/>
                <w:lang w:val="lt-LT"/>
              </w:rPr>
              <w:t>OTHER REQUIREMENTS FOR SUPPLIERS: SOCIAL CRITERIA</w:t>
            </w:r>
          </w:p>
        </w:tc>
      </w:tr>
      <w:tr w:rsidR="00EC5E07" w:rsidRPr="00E943F1" w14:paraId="56C053E9" w14:textId="77777777" w:rsidTr="00360E25">
        <w:trPr>
          <w:gridAfter w:val="1"/>
          <w:wAfter w:w="7" w:type="dxa"/>
          <w:tblHeader/>
        </w:trPr>
        <w:tc>
          <w:tcPr>
            <w:tcW w:w="6188" w:type="dxa"/>
            <w:gridSpan w:val="2"/>
            <w:shd w:val="clear" w:color="auto" w:fill="F2F2F2" w:themeFill="background1" w:themeFillShade="F2"/>
            <w:vAlign w:val="center"/>
          </w:tcPr>
          <w:p w14:paraId="408DB37A" w14:textId="77777777" w:rsidR="00EC5E07" w:rsidRPr="00E943F1" w:rsidRDefault="00EC5E07" w:rsidP="00360E25">
            <w:pPr>
              <w:spacing w:before="40" w:after="40"/>
              <w:jc w:val="center"/>
              <w:rPr>
                <w:rFonts w:ascii="Arial" w:hAnsi="Arial" w:cs="Arial"/>
                <w:sz w:val="16"/>
                <w:szCs w:val="16"/>
                <w:lang w:val="lt-LT"/>
              </w:rPr>
            </w:pPr>
            <w:r w:rsidRPr="00E943F1">
              <w:rPr>
                <w:rFonts w:ascii="Arial" w:hAnsi="Arial" w:cs="Arial"/>
                <w:b/>
                <w:sz w:val="16"/>
                <w:szCs w:val="16"/>
                <w:lang w:val="lt-LT"/>
              </w:rPr>
              <w:t>Reikalavimas</w:t>
            </w:r>
          </w:p>
        </w:tc>
        <w:tc>
          <w:tcPr>
            <w:tcW w:w="6580" w:type="dxa"/>
            <w:shd w:val="clear" w:color="auto" w:fill="F2F2F2" w:themeFill="background1" w:themeFillShade="F2"/>
            <w:vAlign w:val="center"/>
          </w:tcPr>
          <w:p w14:paraId="172B30CE" w14:textId="77777777" w:rsidR="00EC5E07" w:rsidRPr="00E943F1" w:rsidRDefault="00EC5E07" w:rsidP="00360E25">
            <w:pPr>
              <w:spacing w:before="40" w:after="40"/>
              <w:jc w:val="center"/>
              <w:rPr>
                <w:rFonts w:ascii="Arial" w:hAnsi="Arial" w:cs="Arial"/>
                <w:sz w:val="16"/>
                <w:szCs w:val="16"/>
                <w:lang w:val="lt-LT"/>
              </w:rPr>
            </w:pPr>
            <w:r w:rsidRPr="00E943F1">
              <w:rPr>
                <w:rFonts w:ascii="Arial" w:hAnsi="Arial" w:cs="Arial"/>
                <w:b/>
                <w:sz w:val="16"/>
                <w:szCs w:val="16"/>
                <w:lang w:val="lt-LT"/>
              </w:rPr>
              <w:t>Atitiktį reikalavimui įrodantys dokumentai</w:t>
            </w:r>
          </w:p>
        </w:tc>
        <w:tc>
          <w:tcPr>
            <w:tcW w:w="1970" w:type="dxa"/>
            <w:shd w:val="clear" w:color="auto" w:fill="F2F2F2" w:themeFill="background1" w:themeFillShade="F2"/>
            <w:vAlign w:val="center"/>
          </w:tcPr>
          <w:p w14:paraId="6EFC0E5F" w14:textId="77777777" w:rsidR="00EC5E07" w:rsidRPr="00E943F1" w:rsidRDefault="00EC5E07" w:rsidP="00360E25">
            <w:pPr>
              <w:spacing w:before="40" w:after="40"/>
              <w:ind w:left="-111"/>
              <w:jc w:val="center"/>
              <w:rPr>
                <w:rFonts w:ascii="Arial" w:eastAsia="Times New Roman" w:hAnsi="Arial" w:cs="Arial"/>
                <w:bCs/>
                <w:sz w:val="16"/>
                <w:szCs w:val="16"/>
                <w:lang w:val="lt-LT"/>
              </w:rPr>
            </w:pPr>
            <w:r w:rsidRPr="00E943F1">
              <w:rPr>
                <w:rFonts w:ascii="Arial" w:hAnsi="Arial" w:cs="Arial"/>
                <w:b/>
                <w:sz w:val="16"/>
                <w:szCs w:val="16"/>
                <w:lang w:val="lt-LT"/>
              </w:rPr>
              <w:t>Pateikiamo dokumento pavadinimas, data ir numeris (jei turi)</w:t>
            </w:r>
            <w:r w:rsidRPr="00E943F1">
              <w:rPr>
                <w:rStyle w:val="FootnoteReference"/>
                <w:rFonts w:ascii="Arial" w:hAnsi="Arial" w:cs="Arial"/>
                <w:b/>
                <w:sz w:val="16"/>
                <w:szCs w:val="16"/>
                <w:lang w:val="lt-LT"/>
              </w:rPr>
              <w:footnoteReference w:id="3"/>
            </w:r>
          </w:p>
        </w:tc>
      </w:tr>
      <w:tr w:rsidR="00822777" w:rsidRPr="00E943F1" w14:paraId="46EB784C" w14:textId="77777777" w:rsidTr="00360E25">
        <w:trPr>
          <w:gridAfter w:val="1"/>
          <w:wAfter w:w="7" w:type="dxa"/>
          <w:tblHeader/>
        </w:trPr>
        <w:tc>
          <w:tcPr>
            <w:tcW w:w="6188" w:type="dxa"/>
            <w:gridSpan w:val="2"/>
            <w:shd w:val="clear" w:color="auto" w:fill="F2F2F2" w:themeFill="background1" w:themeFillShade="F2"/>
            <w:vAlign w:val="center"/>
          </w:tcPr>
          <w:p w14:paraId="7F618D21" w14:textId="1DCABC28" w:rsidR="00822777" w:rsidRPr="00E943F1" w:rsidRDefault="00822777" w:rsidP="00822777">
            <w:pPr>
              <w:spacing w:before="40" w:after="40"/>
              <w:jc w:val="center"/>
              <w:rPr>
                <w:rFonts w:ascii="Arial" w:hAnsi="Arial" w:cs="Arial"/>
                <w:b/>
                <w:sz w:val="16"/>
                <w:szCs w:val="16"/>
                <w:lang w:val="lt-LT"/>
              </w:rPr>
            </w:pPr>
            <w:r w:rsidRPr="00E943F1">
              <w:rPr>
                <w:rFonts w:ascii="Arial" w:hAnsi="Arial" w:cs="Arial"/>
                <w:b/>
                <w:bCs/>
                <w:sz w:val="16"/>
                <w:szCs w:val="16"/>
                <w:lang w:val="en-GB"/>
              </w:rPr>
              <w:t>Requirement</w:t>
            </w:r>
          </w:p>
        </w:tc>
        <w:tc>
          <w:tcPr>
            <w:tcW w:w="6580" w:type="dxa"/>
            <w:shd w:val="clear" w:color="auto" w:fill="F2F2F2" w:themeFill="background1" w:themeFillShade="F2"/>
            <w:vAlign w:val="center"/>
          </w:tcPr>
          <w:p w14:paraId="5C70292B" w14:textId="05A101D5" w:rsidR="00822777" w:rsidRPr="00E943F1" w:rsidRDefault="00822777" w:rsidP="00822777">
            <w:pPr>
              <w:spacing w:before="40" w:after="40"/>
              <w:jc w:val="center"/>
              <w:rPr>
                <w:rFonts w:ascii="Arial" w:hAnsi="Arial" w:cs="Arial"/>
                <w:b/>
                <w:sz w:val="16"/>
                <w:szCs w:val="16"/>
                <w:lang w:val="lt-LT"/>
              </w:rPr>
            </w:pPr>
            <w:r w:rsidRPr="00E943F1">
              <w:rPr>
                <w:rFonts w:ascii="Arial" w:hAnsi="Arial" w:cs="Arial"/>
                <w:b/>
                <w:bCs/>
                <w:sz w:val="16"/>
                <w:szCs w:val="16"/>
                <w:lang w:val="en-GB"/>
              </w:rPr>
              <w:t>Documents proving compliance with the requirement</w:t>
            </w:r>
          </w:p>
        </w:tc>
        <w:tc>
          <w:tcPr>
            <w:tcW w:w="1970" w:type="dxa"/>
            <w:shd w:val="clear" w:color="auto" w:fill="F2F2F2" w:themeFill="background1" w:themeFillShade="F2"/>
            <w:vAlign w:val="center"/>
          </w:tcPr>
          <w:p w14:paraId="55E82BF7" w14:textId="0BBBC9CA" w:rsidR="00822777" w:rsidRPr="00E943F1" w:rsidRDefault="00822777" w:rsidP="00822777">
            <w:pPr>
              <w:spacing w:before="40" w:after="40"/>
              <w:ind w:left="-111"/>
              <w:jc w:val="center"/>
              <w:rPr>
                <w:rFonts w:ascii="Arial" w:hAnsi="Arial" w:cs="Arial"/>
                <w:b/>
                <w:sz w:val="16"/>
                <w:szCs w:val="16"/>
                <w:lang w:val="lt-LT"/>
              </w:rPr>
            </w:pPr>
            <w:r w:rsidRPr="00E943F1">
              <w:rPr>
                <w:rFonts w:ascii="Arial" w:hAnsi="Arial" w:cs="Arial"/>
                <w:b/>
                <w:bCs/>
                <w:sz w:val="16"/>
                <w:szCs w:val="16"/>
                <w:lang w:val="en-GB"/>
              </w:rPr>
              <w:t>Title, date and number (if any) of the document to be submitted</w:t>
            </w:r>
            <w:r w:rsidRPr="00E943F1">
              <w:rPr>
                <w:rStyle w:val="FootnoteReference"/>
                <w:rFonts w:ascii="Arial" w:hAnsi="Arial" w:cs="Arial"/>
                <w:b/>
                <w:bCs/>
                <w:sz w:val="16"/>
                <w:szCs w:val="16"/>
                <w:lang w:val="en-GB"/>
              </w:rPr>
              <w:footnoteReference w:id="4"/>
            </w:r>
          </w:p>
        </w:tc>
      </w:tr>
      <w:tr w:rsidR="00822777" w:rsidRPr="00E943F1" w14:paraId="2C6E3E50" w14:textId="77777777" w:rsidTr="00360E25">
        <w:tc>
          <w:tcPr>
            <w:tcW w:w="12768" w:type="dxa"/>
            <w:gridSpan w:val="3"/>
            <w:shd w:val="clear" w:color="auto" w:fill="F2CEED" w:themeFill="accent5" w:themeFillTint="33"/>
          </w:tcPr>
          <w:p w14:paraId="2B600629" w14:textId="77777777" w:rsidR="00822777" w:rsidRPr="00E943F1" w:rsidRDefault="00822777" w:rsidP="00822777">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lt-LT"/>
              </w:rPr>
              <w:t xml:space="preserve">Tiekėjas arba jo pasitelktas subtiekėjas, arba ūkio subjektas, kurio pajėgumais remiamasi   </w:t>
            </w:r>
            <w:r w:rsidRPr="00E943F1">
              <w:rPr>
                <w:rFonts w:ascii="Arial" w:hAnsi="Arial" w:cs="Arial"/>
                <w:b/>
                <w:bCs/>
                <w:color w:val="0070C0"/>
                <w:sz w:val="16"/>
                <w:szCs w:val="16"/>
                <w:lang w:val="lt-LT"/>
              </w:rPr>
              <w:t>privalo atitikti bent vieną iš socialinių reikalavimų, nurodytų 2 lentelėje</w:t>
            </w:r>
            <w:r w:rsidRPr="00E943F1">
              <w:rPr>
                <w:rFonts w:ascii="Arial" w:hAnsi="Arial" w:cs="Arial"/>
                <w:b/>
                <w:bCs/>
                <w:sz w:val="16"/>
                <w:szCs w:val="16"/>
                <w:lang w:val="lt-LT"/>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c>
          <w:tcPr>
            <w:tcW w:w="1977" w:type="dxa"/>
            <w:gridSpan w:val="2"/>
            <w:shd w:val="clear" w:color="auto" w:fill="F2CEED" w:themeFill="accent5" w:themeFillTint="33"/>
          </w:tcPr>
          <w:p w14:paraId="1DD917AE" w14:textId="77777777" w:rsidR="00822777" w:rsidRPr="00E943F1" w:rsidRDefault="00822777" w:rsidP="00822777">
            <w:pPr>
              <w:pStyle w:val="ListParagraph"/>
              <w:spacing w:before="40" w:after="40"/>
              <w:ind w:left="360"/>
              <w:jc w:val="center"/>
              <w:rPr>
                <w:rFonts w:ascii="Arial" w:hAnsi="Arial" w:cs="Arial"/>
                <w:b/>
                <w:bCs/>
                <w:sz w:val="16"/>
                <w:szCs w:val="16"/>
                <w:lang w:val="lt-LT"/>
              </w:rPr>
            </w:pPr>
          </w:p>
        </w:tc>
      </w:tr>
      <w:tr w:rsidR="00EF2E9C" w:rsidRPr="00E943F1" w14:paraId="16E60EA8" w14:textId="77777777" w:rsidTr="00360E25">
        <w:tc>
          <w:tcPr>
            <w:tcW w:w="12768" w:type="dxa"/>
            <w:gridSpan w:val="3"/>
            <w:shd w:val="clear" w:color="auto" w:fill="F2CEED" w:themeFill="accent5" w:themeFillTint="33"/>
          </w:tcPr>
          <w:p w14:paraId="653B4065" w14:textId="4715D1E4" w:rsidR="00EF2E9C" w:rsidRPr="00E943F1" w:rsidRDefault="00EF2E9C" w:rsidP="00EF2E9C">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en-GB"/>
              </w:rPr>
              <w:t xml:space="preserve">The supplier or a subcontractor engaged by the supplier or an economic operator whose capacity is relied on </w:t>
            </w:r>
            <w:r w:rsidRPr="00E943F1">
              <w:rPr>
                <w:rFonts w:ascii="Arial" w:hAnsi="Arial" w:cs="Arial"/>
                <w:b/>
                <w:bCs/>
                <w:color w:val="0070C0"/>
                <w:sz w:val="16"/>
                <w:szCs w:val="16"/>
                <w:lang w:val="en-GB"/>
              </w:rPr>
              <w:t>must meet at least one of the social requirements set out in Table 2</w:t>
            </w:r>
            <w:r w:rsidRPr="00E943F1">
              <w:rPr>
                <w:rFonts w:ascii="Arial" w:hAnsi="Arial" w:cs="Arial"/>
                <w:b/>
                <w:bCs/>
                <w:sz w:val="16"/>
                <w:szCs w:val="16"/>
                <w:lang w:val="en-GB"/>
              </w:rPr>
              <w:t>, i.e. at least one of the measures to reconcile family and work obligations referred to in point 1 of this table and/or at least one of the measures to prevent psychological violence and to provide active support to persons who have suffered psychological violence referred to in point 2 of this table.</w:t>
            </w:r>
          </w:p>
        </w:tc>
        <w:tc>
          <w:tcPr>
            <w:tcW w:w="1977" w:type="dxa"/>
            <w:gridSpan w:val="2"/>
            <w:shd w:val="clear" w:color="auto" w:fill="F2CEED" w:themeFill="accent5" w:themeFillTint="33"/>
          </w:tcPr>
          <w:p w14:paraId="2D22460C" w14:textId="77777777" w:rsidR="00EF2E9C" w:rsidRPr="00E943F1" w:rsidRDefault="00EF2E9C" w:rsidP="00EF2E9C">
            <w:pPr>
              <w:pStyle w:val="ListParagraph"/>
              <w:spacing w:before="40" w:after="40"/>
              <w:ind w:left="360"/>
              <w:jc w:val="center"/>
              <w:rPr>
                <w:rFonts w:ascii="Arial" w:hAnsi="Arial" w:cs="Arial"/>
                <w:b/>
                <w:bCs/>
                <w:sz w:val="16"/>
                <w:szCs w:val="16"/>
                <w:lang w:val="lt-LT"/>
              </w:rPr>
            </w:pPr>
          </w:p>
        </w:tc>
      </w:tr>
      <w:tr w:rsidR="00EF2E9C" w:rsidRPr="00E943F1" w14:paraId="2D1EE210" w14:textId="77777777" w:rsidTr="00360E25">
        <w:trPr>
          <w:gridAfter w:val="1"/>
          <w:wAfter w:w="7" w:type="dxa"/>
        </w:trPr>
        <w:tc>
          <w:tcPr>
            <w:tcW w:w="727" w:type="dxa"/>
            <w:shd w:val="clear" w:color="auto" w:fill="FFFFFF" w:themeFill="background1"/>
          </w:tcPr>
          <w:p w14:paraId="1C593D36" w14:textId="77777777" w:rsidR="00EF2E9C" w:rsidRPr="00E943F1" w:rsidRDefault="00EF2E9C" w:rsidP="00EF2E9C">
            <w:pPr>
              <w:spacing w:before="40" w:after="40"/>
              <w:ind w:left="360"/>
              <w:rPr>
                <w:rFonts w:ascii="Arial" w:hAnsi="Arial" w:cs="Arial"/>
                <w:sz w:val="16"/>
                <w:szCs w:val="16"/>
                <w:lang w:val="lt-LT"/>
              </w:rPr>
            </w:pPr>
            <w:r w:rsidRPr="00E943F1">
              <w:rPr>
                <w:rFonts w:ascii="Arial" w:hAnsi="Arial" w:cs="Arial"/>
                <w:sz w:val="16"/>
                <w:szCs w:val="16"/>
                <w:lang w:val="lt-LT"/>
              </w:rPr>
              <w:t>1.</w:t>
            </w:r>
          </w:p>
        </w:tc>
        <w:tc>
          <w:tcPr>
            <w:tcW w:w="5461" w:type="dxa"/>
          </w:tcPr>
          <w:p w14:paraId="268DF24C"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 xml:space="preserve">Sutarties vykdymo laikotarpiu tiekėjo arba jo pasitelkto subtiekėjo, arba  ūkio subjekto, kurio pajėgumais remiamasi </w:t>
            </w:r>
            <w:r w:rsidRPr="00E943F1">
              <w:rPr>
                <w:rFonts w:ascii="Arial" w:hAnsi="Arial" w:cs="Arial"/>
                <w:sz w:val="16"/>
                <w:szCs w:val="16"/>
                <w:lang w:val="lt-LT"/>
              </w:rPr>
              <w:t>(toliau visi bendrai – tiekėjas)</w:t>
            </w:r>
            <w:r w:rsidRPr="00E943F1">
              <w:rPr>
                <w:rFonts w:ascii="Arial" w:hAnsi="Arial" w:cs="Arial"/>
                <w:iCs/>
                <w:sz w:val="16"/>
                <w:szCs w:val="16"/>
                <w:lang w:val="lt-LT"/>
              </w:rPr>
              <w:t>, darbuotojui (-</w:t>
            </w:r>
            <w:proofErr w:type="spellStart"/>
            <w:r w:rsidRPr="00E943F1">
              <w:rPr>
                <w:rFonts w:ascii="Arial" w:hAnsi="Arial" w:cs="Arial"/>
                <w:iCs/>
                <w:sz w:val="16"/>
                <w:szCs w:val="16"/>
                <w:lang w:val="lt-LT"/>
              </w:rPr>
              <w:t>ams</w:t>
            </w:r>
            <w:proofErr w:type="spellEnd"/>
            <w:r w:rsidRPr="00E943F1">
              <w:rPr>
                <w:rFonts w:ascii="Arial" w:hAnsi="Arial" w:cs="Arial"/>
                <w:iCs/>
                <w:sz w:val="16"/>
                <w:szCs w:val="16"/>
                <w:lang w:val="lt-LT"/>
              </w:rPr>
              <w:t xml:space="preserve">), tiesiogiai vykdantiems pirkimo sutartį, </w:t>
            </w:r>
            <w:r w:rsidRPr="00E943F1">
              <w:rPr>
                <w:rFonts w:ascii="Arial" w:hAnsi="Arial" w:cs="Arial"/>
                <w:b/>
                <w:bCs/>
                <w:iCs/>
                <w:sz w:val="16"/>
                <w:szCs w:val="16"/>
                <w:u w:val="single"/>
                <w:lang w:val="lt-LT"/>
              </w:rPr>
              <w:t>taikomos bent viena iš žemiau nurodytų šeimos ir darbo įsipareigojimų derinimo priemonių</w:t>
            </w:r>
            <w:r w:rsidRPr="00E943F1">
              <w:rPr>
                <w:rFonts w:ascii="Arial" w:hAnsi="Arial" w:cs="Arial"/>
                <w:iCs/>
                <w:sz w:val="16"/>
                <w:szCs w:val="16"/>
                <w:lang w:val="lt-LT"/>
              </w:rPr>
              <w:t>:</w:t>
            </w:r>
          </w:p>
          <w:p w14:paraId="2E95117F"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1. lankstus darbo grafikas, kai darbuotojas privalo darbovietėje būti fiksuotomis darbo dienos (pamainos) valandomis, o kitas tos dienos (pamainos) valandas gali dirbti prieš ar po šių valandų*;</w:t>
            </w:r>
          </w:p>
          <w:p w14:paraId="27CCFE58"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lastRenderedPageBreak/>
              <w:t xml:space="preserve">2. individualus darbo laiko režimas**, kai individualus darbuotojo darbo laikas paskirstomas per savaitę; </w:t>
            </w:r>
          </w:p>
          <w:p w14:paraId="7E463B33"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3. suskaidytos darbo dienos laiko režimas, kai tą pačią dieną (pamainą) dirbama su pertrauka pailsėti ir pavalgyti, kurios trukmė ilgesnė negu nustatyta maksimali pertraukos pailsėti ir pavalgyti trukmė***;</w:t>
            </w:r>
          </w:p>
          <w:p w14:paraId="675A0D6F"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4. nuotolinis darbas****;</w:t>
            </w:r>
          </w:p>
          <w:p w14:paraId="04C2498C"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5. sutrumpinta 32 (trisdešimt dviejų) valandų per savaitę darbo laiko norma, už nedirbtą darbo laiko normos dalį paliekant nustatytą darbo užmokestį;</w:t>
            </w:r>
          </w:p>
          <w:p w14:paraId="2C8C3AC1"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6. galimybė, esant poreikiui, atsivesti vaiką (įvaikį, globotinį, rūpintinį) į darbovietę ar suteikiama kompensacija už vaiko (įvaikio, globotinio, rūpintinio) priežiūros paslaugas;</w:t>
            </w:r>
          </w:p>
          <w:p w14:paraId="1AB6CF1D" w14:textId="77777777" w:rsidR="00EF2E9C" w:rsidRPr="00E943F1" w:rsidRDefault="00EF2E9C" w:rsidP="00EF2E9C">
            <w:pPr>
              <w:ind w:right="36"/>
              <w:jc w:val="both"/>
              <w:rPr>
                <w:rFonts w:ascii="Arial" w:hAnsi="Arial" w:cs="Arial"/>
                <w:iCs/>
                <w:sz w:val="16"/>
                <w:szCs w:val="16"/>
                <w:lang w:val="lt-LT"/>
              </w:rPr>
            </w:pPr>
            <w:r w:rsidRPr="00E943F1">
              <w:rPr>
                <w:rFonts w:ascii="Arial" w:hAnsi="Arial" w:cs="Arial"/>
                <w:iCs/>
                <w:sz w:val="16"/>
                <w:szCs w:val="16"/>
                <w:lang w:val="lt-LT"/>
              </w:rPr>
              <w:t>7. bent viena papildoma laisva diena per metus, paliekant nustatytą darbo užmokestį;</w:t>
            </w:r>
          </w:p>
          <w:p w14:paraId="72344C92" w14:textId="77777777" w:rsidR="00EF2E9C" w:rsidRPr="00E943F1" w:rsidRDefault="00EF2E9C" w:rsidP="00EF2E9C">
            <w:pPr>
              <w:ind w:right="36"/>
              <w:jc w:val="both"/>
              <w:rPr>
                <w:rFonts w:ascii="Arial" w:hAnsi="Arial" w:cs="Arial"/>
                <w:sz w:val="16"/>
                <w:szCs w:val="16"/>
                <w:lang w:val="lt-LT"/>
              </w:rPr>
            </w:pPr>
            <w:r w:rsidRPr="00E943F1">
              <w:rPr>
                <w:rFonts w:ascii="Arial" w:hAnsi="Arial" w:cs="Arial"/>
                <w:iCs/>
                <w:sz w:val="16"/>
                <w:szCs w:val="16"/>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B6A705A" w14:textId="77777777" w:rsidR="00EF2E9C" w:rsidRPr="00E943F1" w:rsidRDefault="00EF2E9C" w:rsidP="00EF2E9C">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943F1">
              <w:rPr>
                <w:rFonts w:ascii="Arial" w:hAnsi="Arial" w:cs="Arial"/>
                <w:sz w:val="16"/>
                <w:szCs w:val="16"/>
                <w:lang w:val="lt-LT"/>
              </w:rPr>
              <w:t xml:space="preserve"> </w:t>
            </w:r>
          </w:p>
          <w:p w14:paraId="1D651B84" w14:textId="77777777" w:rsidR="00EF2E9C" w:rsidRPr="00E943F1" w:rsidRDefault="00EF2E9C" w:rsidP="00EF2E9C">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943F1">
              <w:rPr>
                <w:rFonts w:ascii="Arial" w:hAnsi="Arial" w:cs="Arial"/>
                <w:sz w:val="16"/>
                <w:szCs w:val="16"/>
                <w:lang w:val="lt-LT"/>
              </w:rPr>
              <w:t xml:space="preserve"> </w:t>
            </w:r>
          </w:p>
          <w:p w14:paraId="4ADD633B" w14:textId="77777777" w:rsidR="00EF2E9C" w:rsidRPr="00E943F1" w:rsidRDefault="00EF2E9C" w:rsidP="00EF2E9C">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E943F1">
              <w:rPr>
                <w:rFonts w:ascii="Arial" w:hAnsi="Arial" w:cs="Arial"/>
                <w:sz w:val="16"/>
                <w:szCs w:val="16"/>
                <w:lang w:val="lt-LT"/>
              </w:rPr>
              <w:t xml:space="preserve"> </w:t>
            </w:r>
          </w:p>
          <w:p w14:paraId="2A34A4D4" w14:textId="77777777" w:rsidR="00EF2E9C" w:rsidRPr="00E943F1" w:rsidRDefault="00EF2E9C" w:rsidP="00EF2E9C">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6580" w:type="dxa"/>
            <w:tcBorders>
              <w:right w:val="single" w:sz="4" w:space="0" w:color="auto"/>
            </w:tcBorders>
          </w:tcPr>
          <w:p w14:paraId="40A41D0D" w14:textId="77777777" w:rsidR="00EF2E9C" w:rsidRPr="00E943F1" w:rsidRDefault="00EF2E9C" w:rsidP="00EF2E9C">
            <w:pPr>
              <w:jc w:val="both"/>
              <w:rPr>
                <w:rFonts w:ascii="Arial" w:hAnsi="Arial" w:cs="Arial"/>
                <w:color w:val="0070C0"/>
                <w:sz w:val="16"/>
                <w:szCs w:val="16"/>
                <w:lang w:val="lt-LT"/>
              </w:rPr>
            </w:pPr>
            <w:r w:rsidRPr="00E943F1">
              <w:rPr>
                <w:rFonts w:ascii="Arial" w:hAnsi="Arial" w:cs="Arial"/>
                <w:color w:val="0070C0"/>
                <w:sz w:val="16"/>
                <w:szCs w:val="16"/>
                <w:lang w:val="lt-LT"/>
              </w:rPr>
              <w:lastRenderedPageBreak/>
              <w:t>Atitikimas reikalavimui turi būti deklaruojamas Pasiūlyme.</w:t>
            </w:r>
          </w:p>
          <w:p w14:paraId="72FB52DD" w14:textId="77777777" w:rsidR="00EF2E9C" w:rsidRPr="00E943F1" w:rsidRDefault="00EF2E9C" w:rsidP="00EF2E9C">
            <w:pPr>
              <w:jc w:val="both"/>
              <w:rPr>
                <w:rFonts w:ascii="Arial" w:hAnsi="Arial" w:cs="Arial"/>
                <w:sz w:val="16"/>
                <w:szCs w:val="16"/>
                <w:lang w:val="lt-LT"/>
              </w:rPr>
            </w:pPr>
            <w:r w:rsidRPr="00E943F1">
              <w:rPr>
                <w:rFonts w:ascii="Arial" w:hAnsi="Arial" w:cs="Arial"/>
                <w:sz w:val="16"/>
                <w:szCs w:val="16"/>
                <w:lang w:val="lt-LT"/>
              </w:rPr>
              <w:t xml:space="preserve">Kitų dokumentų bus prašoma pateikti tik iš Tiekėjo, kuris pagal sudarytą pasiūlymų eilę, pateikė ekonomiškai naudingiausią pasiūlymą: </w:t>
            </w:r>
          </w:p>
          <w:p w14:paraId="2EA6CBA4"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FDF2706"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lastRenderedPageBreak/>
              <w:t>•</w:t>
            </w:r>
            <w:r w:rsidRPr="00E943F1">
              <w:rPr>
                <w:rFonts w:ascii="Arial" w:hAnsi="Arial" w:cs="Arial"/>
                <w:sz w:val="16"/>
                <w:szCs w:val="16"/>
                <w:lang w:val="lt-LT"/>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EE8DFDB"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6E0A3C3"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F72317"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E0A0C7D"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28DD6E0"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792373" w14:textId="77777777" w:rsidR="00EF2E9C" w:rsidRPr="00E943F1" w:rsidRDefault="00EF2E9C" w:rsidP="00EF2E9C">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1970" w:type="dxa"/>
            <w:shd w:val="clear" w:color="auto" w:fill="FFFFFF" w:themeFill="background1"/>
          </w:tcPr>
          <w:p w14:paraId="70519E9C" w14:textId="77777777" w:rsidR="00EF2E9C" w:rsidRPr="00E943F1" w:rsidRDefault="00EF2E9C" w:rsidP="00EF2E9C">
            <w:pPr>
              <w:jc w:val="both"/>
              <w:rPr>
                <w:rFonts w:ascii="Arial" w:hAnsi="Arial" w:cs="Arial"/>
                <w:color w:val="FF0000"/>
                <w:sz w:val="16"/>
                <w:szCs w:val="16"/>
                <w:lang w:val="lt-LT"/>
              </w:rPr>
            </w:pPr>
            <w:r w:rsidRPr="00E943F1">
              <w:rPr>
                <w:rFonts w:ascii="Arial" w:hAnsi="Arial" w:cs="Arial"/>
                <w:color w:val="FF0000"/>
                <w:sz w:val="16"/>
                <w:szCs w:val="16"/>
                <w:lang w:val="lt-LT"/>
              </w:rPr>
              <w:lastRenderedPageBreak/>
              <w:t>Užpildyti</w:t>
            </w:r>
          </w:p>
          <w:p w14:paraId="063EAA7B" w14:textId="77777777" w:rsidR="00EF2E9C" w:rsidRPr="00E943F1" w:rsidRDefault="00EF2E9C" w:rsidP="00EF2E9C">
            <w:pPr>
              <w:pStyle w:val="ListParagraph"/>
              <w:spacing w:before="40" w:after="40"/>
              <w:ind w:left="360"/>
              <w:rPr>
                <w:rFonts w:ascii="Arial" w:hAnsi="Arial" w:cs="Arial"/>
                <w:b/>
                <w:bCs/>
                <w:sz w:val="16"/>
                <w:szCs w:val="16"/>
                <w:lang w:val="lt-LT"/>
              </w:rPr>
            </w:pPr>
          </w:p>
        </w:tc>
      </w:tr>
      <w:tr w:rsidR="00E75386" w:rsidRPr="00E943F1" w14:paraId="36895918" w14:textId="77777777" w:rsidTr="00360E25">
        <w:trPr>
          <w:gridAfter w:val="1"/>
          <w:wAfter w:w="7" w:type="dxa"/>
        </w:trPr>
        <w:tc>
          <w:tcPr>
            <w:tcW w:w="727" w:type="dxa"/>
            <w:shd w:val="clear" w:color="auto" w:fill="FFFFFF" w:themeFill="background1"/>
          </w:tcPr>
          <w:p w14:paraId="454D05F2" w14:textId="3F3A731D" w:rsidR="00E75386" w:rsidRPr="00E943F1" w:rsidRDefault="00E943F1" w:rsidP="00E75386">
            <w:pPr>
              <w:spacing w:before="40" w:after="40"/>
              <w:ind w:left="360"/>
              <w:rPr>
                <w:rFonts w:ascii="Arial" w:hAnsi="Arial" w:cs="Arial"/>
                <w:sz w:val="16"/>
                <w:szCs w:val="16"/>
                <w:lang w:val="lt-LT"/>
              </w:rPr>
            </w:pPr>
            <w:r w:rsidRPr="00E943F1">
              <w:rPr>
                <w:rFonts w:ascii="Arial" w:hAnsi="Arial" w:cs="Arial"/>
                <w:sz w:val="16"/>
                <w:szCs w:val="16"/>
                <w:lang w:val="lt-LT"/>
              </w:rPr>
              <w:t>1</w:t>
            </w:r>
          </w:p>
        </w:tc>
        <w:tc>
          <w:tcPr>
            <w:tcW w:w="5461" w:type="dxa"/>
          </w:tcPr>
          <w:p w14:paraId="504A2A6E"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 xml:space="preserve">During the performance of the contract, the staff of the supplier, or of a subcontractor engaged by the supplier, or of the economic operator whose capacities are relied on (hereinafter referred to collectively as the “supplier”), directly performing the contract, </w:t>
            </w:r>
            <w:r w:rsidRPr="00E943F1">
              <w:rPr>
                <w:rFonts w:ascii="Arial" w:hAnsi="Arial" w:cs="Arial"/>
                <w:b/>
                <w:bCs/>
                <w:sz w:val="16"/>
                <w:szCs w:val="16"/>
                <w:u w:val="single"/>
                <w:lang w:val="en-GB"/>
              </w:rPr>
              <w:t>are subject to at least one of the following measures to reconcile family and work obligations</w:t>
            </w:r>
            <w:r w:rsidRPr="00E943F1">
              <w:rPr>
                <w:rFonts w:ascii="Arial" w:hAnsi="Arial" w:cs="Arial"/>
                <w:sz w:val="16"/>
                <w:szCs w:val="16"/>
                <w:lang w:val="en-GB"/>
              </w:rPr>
              <w:t>:</w:t>
            </w:r>
          </w:p>
          <w:p w14:paraId="484A9DA5"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1. flexible work schedule, where the worker is required to be at the workplace during fixed hours of the day/shift and may work before or after those hours</w:t>
            </w:r>
            <w:proofErr w:type="gramStart"/>
            <w:r w:rsidRPr="00E943F1">
              <w:rPr>
                <w:rFonts w:ascii="Arial" w:hAnsi="Arial" w:cs="Arial"/>
                <w:sz w:val="16"/>
                <w:szCs w:val="16"/>
                <w:lang w:val="en-GB"/>
              </w:rPr>
              <w:t>*;</w:t>
            </w:r>
            <w:proofErr w:type="gramEnd"/>
          </w:p>
          <w:p w14:paraId="718E9B0E"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lastRenderedPageBreak/>
              <w:t xml:space="preserve">2. individual working time arrangements**, where the worker's individual working time is spread over the </w:t>
            </w:r>
            <w:proofErr w:type="gramStart"/>
            <w:r w:rsidRPr="00E943F1">
              <w:rPr>
                <w:rFonts w:ascii="Arial" w:hAnsi="Arial" w:cs="Arial"/>
                <w:sz w:val="16"/>
                <w:szCs w:val="16"/>
                <w:lang w:val="en-GB"/>
              </w:rPr>
              <w:t>week;</w:t>
            </w:r>
            <w:proofErr w:type="gramEnd"/>
            <w:r w:rsidRPr="00E943F1">
              <w:rPr>
                <w:rFonts w:ascii="Arial" w:hAnsi="Arial" w:cs="Arial"/>
                <w:sz w:val="16"/>
                <w:szCs w:val="16"/>
                <w:lang w:val="en-GB"/>
              </w:rPr>
              <w:t xml:space="preserve"> </w:t>
            </w:r>
          </w:p>
          <w:p w14:paraId="06DF594E"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3. a split working day where the same day/shift is worked with a rest and meal break of a duration longer than the maximum rest and meal break**</w:t>
            </w:r>
            <w:proofErr w:type="gramStart"/>
            <w:r w:rsidRPr="00E943F1">
              <w:rPr>
                <w:rFonts w:ascii="Arial" w:hAnsi="Arial" w:cs="Arial"/>
                <w:sz w:val="16"/>
                <w:szCs w:val="16"/>
                <w:lang w:val="en-GB"/>
              </w:rPr>
              <w:t>*;</w:t>
            </w:r>
            <w:proofErr w:type="gramEnd"/>
          </w:p>
          <w:p w14:paraId="4171CA7F"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4. teleworking***</w:t>
            </w:r>
            <w:proofErr w:type="gramStart"/>
            <w:r w:rsidRPr="00E943F1">
              <w:rPr>
                <w:rFonts w:ascii="Arial" w:hAnsi="Arial" w:cs="Arial"/>
                <w:sz w:val="16"/>
                <w:szCs w:val="16"/>
                <w:lang w:val="en-GB"/>
              </w:rPr>
              <w:t>*;</w:t>
            </w:r>
            <w:proofErr w:type="gramEnd"/>
          </w:p>
          <w:p w14:paraId="457236B7"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 xml:space="preserve">5. a reduced working week of 32 (thirty-two) hours per week, with pay for the part of the working week not </w:t>
            </w:r>
            <w:proofErr w:type="gramStart"/>
            <w:r w:rsidRPr="00E943F1">
              <w:rPr>
                <w:rFonts w:ascii="Arial" w:hAnsi="Arial" w:cs="Arial"/>
                <w:sz w:val="16"/>
                <w:szCs w:val="16"/>
                <w:lang w:val="en-GB"/>
              </w:rPr>
              <w:t>worked;</w:t>
            </w:r>
            <w:proofErr w:type="gramEnd"/>
          </w:p>
          <w:p w14:paraId="49A9D662"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 xml:space="preserve">6. the possibility of bringing a child (adopted child, foster child or child under care) to the workplace if needed, or compensation for childcare </w:t>
            </w:r>
            <w:proofErr w:type="gramStart"/>
            <w:r w:rsidRPr="00E943F1">
              <w:rPr>
                <w:rFonts w:ascii="Arial" w:hAnsi="Arial" w:cs="Arial"/>
                <w:sz w:val="16"/>
                <w:szCs w:val="16"/>
                <w:lang w:val="en-GB"/>
              </w:rPr>
              <w:t>services;</w:t>
            </w:r>
            <w:proofErr w:type="gramEnd"/>
          </w:p>
          <w:p w14:paraId="13924785" w14:textId="77777777" w:rsidR="00E75386" w:rsidRPr="00E943F1" w:rsidRDefault="00E75386" w:rsidP="00E75386">
            <w:pPr>
              <w:ind w:right="36"/>
              <w:jc w:val="both"/>
              <w:rPr>
                <w:rFonts w:ascii="Arial" w:hAnsi="Arial" w:cs="Arial"/>
                <w:iCs/>
                <w:sz w:val="16"/>
                <w:szCs w:val="16"/>
                <w:lang w:val="en-GB"/>
              </w:rPr>
            </w:pPr>
            <w:r w:rsidRPr="00E943F1">
              <w:rPr>
                <w:rFonts w:ascii="Arial" w:hAnsi="Arial" w:cs="Arial"/>
                <w:sz w:val="16"/>
                <w:szCs w:val="16"/>
                <w:lang w:val="en-GB"/>
              </w:rPr>
              <w:t xml:space="preserve">7. at least one additional day off per year, at a fixed </w:t>
            </w:r>
            <w:proofErr w:type="gramStart"/>
            <w:r w:rsidRPr="00E943F1">
              <w:rPr>
                <w:rFonts w:ascii="Arial" w:hAnsi="Arial" w:cs="Arial"/>
                <w:sz w:val="16"/>
                <w:szCs w:val="16"/>
                <w:lang w:val="en-GB"/>
              </w:rPr>
              <w:t>salary;</w:t>
            </w:r>
            <w:proofErr w:type="gramEnd"/>
          </w:p>
          <w:p w14:paraId="6DCE6B97" w14:textId="77777777" w:rsidR="00E75386" w:rsidRPr="00E943F1" w:rsidRDefault="00E75386" w:rsidP="00E75386">
            <w:pPr>
              <w:ind w:right="36"/>
              <w:jc w:val="both"/>
              <w:rPr>
                <w:rFonts w:ascii="Arial" w:hAnsi="Arial" w:cs="Arial"/>
                <w:sz w:val="16"/>
                <w:szCs w:val="16"/>
                <w:lang w:val="en-GB"/>
              </w:rPr>
            </w:pPr>
            <w:r w:rsidRPr="00E943F1">
              <w:rPr>
                <w:rFonts w:ascii="Arial" w:hAnsi="Arial" w:cs="Arial"/>
                <w:sz w:val="16"/>
                <w:szCs w:val="16"/>
                <w:lang w:val="en-GB"/>
              </w:rPr>
              <w:t>8. reimbursement of the remuneration paid by the worker to a visiting nurse or personal care worker for the care of family members or cohabitants who are permanently nursed or cared for while he/she is working.</w:t>
            </w:r>
          </w:p>
          <w:p w14:paraId="23027B7D" w14:textId="77777777" w:rsidR="00E75386" w:rsidRPr="00E943F1" w:rsidRDefault="00E75386" w:rsidP="00E75386">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 xml:space="preserve">Under this working arrangement, the worker must be present at the workplace during the fixed hours of the working </w:t>
            </w:r>
            <w:proofErr w:type="gramStart"/>
            <w:r w:rsidRPr="00E943F1">
              <w:rPr>
                <w:rFonts w:ascii="Arial" w:hAnsi="Arial" w:cs="Arial"/>
                <w:i/>
                <w:iCs/>
                <w:sz w:val="16"/>
                <w:szCs w:val="16"/>
                <w:lang w:val="en-GB"/>
              </w:rPr>
              <w:t>day, and</w:t>
            </w:r>
            <w:proofErr w:type="gramEnd"/>
            <w:r w:rsidRPr="00E943F1">
              <w:rPr>
                <w:rFonts w:ascii="Arial" w:hAnsi="Arial" w:cs="Arial"/>
                <w:i/>
                <w:iCs/>
                <w:sz w:val="16"/>
                <w:szCs w:val="16"/>
                <w:lang w:val="en-GB"/>
              </w:rPr>
              <w:t xml:space="preserve"> may work before or after these hours for the rest of the day. Usually, the fixed hours of the working day during which a worker is required to work at the workplace are set by the employer, and the worker chooses when to work the non-fixed hours. It is possible, with the employer's agreement, to carry over unworked hours of an unrecorded working day to the next working day, subject to the maximum working time and minimum rest time requirements.</w:t>
            </w:r>
            <w:r w:rsidRPr="00E943F1">
              <w:rPr>
                <w:rFonts w:ascii="Arial" w:hAnsi="Arial" w:cs="Arial"/>
                <w:sz w:val="16"/>
                <w:szCs w:val="16"/>
                <w:lang w:val="en-GB"/>
              </w:rPr>
              <w:t xml:space="preserve"> </w:t>
            </w:r>
          </w:p>
          <w:p w14:paraId="31483929" w14:textId="77777777" w:rsidR="00E75386" w:rsidRPr="00E943F1" w:rsidRDefault="00E75386" w:rsidP="00E75386">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If individual working time arrangements are chosen, the allocation of working time is at the discretion of the worker and the employer. It is important that the requirements on maximum working hours and minimum rest periods are not breached: for example, it is possible to agree to work 4 days of 10 hours and have a 3-day weekend.</w:t>
            </w:r>
            <w:r w:rsidRPr="00E943F1">
              <w:rPr>
                <w:rFonts w:ascii="Arial" w:hAnsi="Arial" w:cs="Arial"/>
                <w:sz w:val="16"/>
                <w:szCs w:val="16"/>
                <w:lang w:val="en-GB"/>
              </w:rPr>
              <w:t xml:space="preserve"> </w:t>
            </w:r>
          </w:p>
          <w:p w14:paraId="3AC5B010" w14:textId="77777777" w:rsidR="00E75386" w:rsidRPr="00E943F1" w:rsidRDefault="00E75386" w:rsidP="00E75386">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Work under this working arrangement shall be accompanied by a rest and meal break on the same day which is longer than the maximum duration of the rest and meal break, i.e. more than two hours. For example, a worker works for 4 hours, then has a 3-hour rest and meal break, during which he or she can leave the workplace, and then returns to work after the break and works for another 4 hours.</w:t>
            </w:r>
            <w:r w:rsidRPr="00E943F1">
              <w:rPr>
                <w:rFonts w:ascii="Arial" w:hAnsi="Arial" w:cs="Arial"/>
                <w:sz w:val="16"/>
                <w:szCs w:val="16"/>
                <w:lang w:val="en-GB"/>
              </w:rPr>
              <w:t xml:space="preserve"> </w:t>
            </w:r>
          </w:p>
          <w:p w14:paraId="36E9E743" w14:textId="4D002B4E" w:rsidR="00E75386" w:rsidRPr="00E943F1" w:rsidRDefault="00E75386" w:rsidP="00E75386">
            <w:pPr>
              <w:ind w:right="36"/>
              <w:jc w:val="both"/>
              <w:rPr>
                <w:rFonts w:ascii="Arial" w:hAnsi="Arial" w:cs="Arial"/>
                <w:iCs/>
                <w:sz w:val="16"/>
                <w:szCs w:val="16"/>
                <w:lang w:val="lt-LT"/>
              </w:rPr>
            </w:pPr>
            <w:r w:rsidRPr="00E943F1">
              <w:rPr>
                <w:rFonts w:ascii="Arial" w:hAnsi="Arial" w:cs="Arial"/>
                <w:sz w:val="16"/>
                <w:szCs w:val="16"/>
                <w:lang w:val="en-GB"/>
              </w:rPr>
              <w:t xml:space="preserve">**** </w:t>
            </w:r>
            <w:r w:rsidRPr="00E943F1">
              <w:rPr>
                <w:rFonts w:ascii="Arial" w:hAnsi="Arial" w:cs="Arial"/>
                <w:i/>
                <w:iCs/>
                <w:sz w:val="16"/>
                <w:szCs w:val="16"/>
                <w:lang w:val="en-GB"/>
              </w:rPr>
              <w:t>Teleworking is a form of work organisation or a way of performing work where the worker regularly performs all or part of the work functions assigned to him/her, in full or in part, at a distance, in accordance with a procedure agreed with the employer, at a location other than the place of work, including by means of information and electronic communication technologies, at a location acceptable to the parties to the contract.</w:t>
            </w:r>
          </w:p>
        </w:tc>
        <w:tc>
          <w:tcPr>
            <w:tcW w:w="6580" w:type="dxa"/>
            <w:tcBorders>
              <w:right w:val="single" w:sz="4" w:space="0" w:color="auto"/>
            </w:tcBorders>
          </w:tcPr>
          <w:p w14:paraId="1A8A32D8" w14:textId="77777777" w:rsidR="00E75386" w:rsidRPr="00E943F1" w:rsidRDefault="00E75386" w:rsidP="00E75386">
            <w:pPr>
              <w:jc w:val="both"/>
              <w:rPr>
                <w:rFonts w:ascii="Arial" w:hAnsi="Arial" w:cs="Arial"/>
                <w:color w:val="0070C0"/>
                <w:sz w:val="16"/>
                <w:szCs w:val="16"/>
                <w:lang w:val="en-GB"/>
              </w:rPr>
            </w:pPr>
            <w:r w:rsidRPr="00E943F1">
              <w:rPr>
                <w:rFonts w:ascii="Arial" w:hAnsi="Arial" w:cs="Arial"/>
                <w:color w:val="0070C0"/>
                <w:sz w:val="16"/>
                <w:szCs w:val="16"/>
                <w:lang w:val="en-GB"/>
              </w:rPr>
              <w:lastRenderedPageBreak/>
              <w:t>Compliance with the requirement must be declared in the Tender.</w:t>
            </w:r>
          </w:p>
          <w:p w14:paraId="42CD4456" w14:textId="77777777" w:rsidR="00E75386" w:rsidRPr="00E943F1" w:rsidRDefault="00E75386" w:rsidP="00E75386">
            <w:pPr>
              <w:jc w:val="both"/>
              <w:rPr>
                <w:rFonts w:ascii="Arial" w:hAnsi="Arial" w:cs="Arial"/>
                <w:sz w:val="16"/>
                <w:szCs w:val="16"/>
                <w:lang w:val="en-GB"/>
              </w:rPr>
            </w:pPr>
            <w:r w:rsidRPr="00E943F1">
              <w:rPr>
                <w:rFonts w:ascii="Arial" w:hAnsi="Arial" w:cs="Arial"/>
                <w:sz w:val="16"/>
                <w:szCs w:val="16"/>
                <w:lang w:val="en-GB"/>
              </w:rPr>
              <w:t xml:space="preserve">Other documents will only be requested from the Supplier who has submitted the most economically advantageous tender in accordance with the ranking order: </w:t>
            </w:r>
          </w:p>
          <w:p w14:paraId="57C3761A"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 xml:space="preserve">if the supplier applies the measure referred to in point 1,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w:t>
            </w:r>
            <w:r w:rsidRPr="00E943F1">
              <w:rPr>
                <w:rFonts w:ascii="Arial" w:hAnsi="Arial" w:cs="Arial"/>
                <w:sz w:val="16"/>
                <w:szCs w:val="16"/>
                <w:lang w:val="en-GB"/>
              </w:rPr>
              <w:lastRenderedPageBreak/>
              <w:t>for the supplier's employees directly involved in the performance of the procurement contract;</w:t>
            </w:r>
          </w:p>
          <w:p w14:paraId="00969BA4"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2,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2CDD8E0A"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3,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4A9ED699"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4,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4A9B7D11"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5,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4A19D04A"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6,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5B587BED" w14:textId="77777777" w:rsidR="00E75386" w:rsidRPr="00E943F1" w:rsidRDefault="00E75386" w:rsidP="00E75386">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7,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4659C0B8" w14:textId="6C971327" w:rsidR="00E75386" w:rsidRPr="00E943F1" w:rsidRDefault="00E75386" w:rsidP="00E75386">
            <w:pPr>
              <w:ind w:left="500" w:hanging="283"/>
              <w:jc w:val="both"/>
              <w:rPr>
                <w:rFonts w:ascii="Arial" w:hAnsi="Arial" w:cs="Arial"/>
                <w:color w:val="0070C0"/>
                <w:sz w:val="16"/>
                <w:szCs w:val="16"/>
                <w:lang w:val="lt-LT"/>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8, evidence of the compensation for childcare services, care of persons under permanent care or supervision, in the form of a copy of the contract with the person or institution providing the childcare/care, a copy of the payment acknowledgement (a copy of the transfer) or other equivalent document or other equivalent document in binding form, whereby the supplier's employees who will directly perform the contract are covered by the specified measures to reconcile the family interests with the interests of the work.</w:t>
            </w:r>
          </w:p>
        </w:tc>
        <w:tc>
          <w:tcPr>
            <w:tcW w:w="1970" w:type="dxa"/>
            <w:shd w:val="clear" w:color="auto" w:fill="FFFFFF" w:themeFill="background1"/>
          </w:tcPr>
          <w:p w14:paraId="7C432257" w14:textId="77777777" w:rsidR="00E75386" w:rsidRPr="00E943F1" w:rsidRDefault="00E75386" w:rsidP="00E75386">
            <w:pPr>
              <w:jc w:val="both"/>
              <w:rPr>
                <w:rFonts w:ascii="Arial" w:hAnsi="Arial" w:cs="Arial"/>
                <w:color w:val="FF0000"/>
                <w:sz w:val="16"/>
                <w:szCs w:val="16"/>
                <w:lang w:val="lt-LT"/>
              </w:rPr>
            </w:pPr>
          </w:p>
        </w:tc>
      </w:tr>
      <w:tr w:rsidR="00E75386" w:rsidRPr="00E943F1" w14:paraId="42C636FF" w14:textId="77777777" w:rsidTr="00360E25">
        <w:trPr>
          <w:gridAfter w:val="1"/>
          <w:wAfter w:w="7" w:type="dxa"/>
        </w:trPr>
        <w:tc>
          <w:tcPr>
            <w:tcW w:w="727" w:type="dxa"/>
            <w:shd w:val="clear" w:color="auto" w:fill="FFFFFF" w:themeFill="background1"/>
          </w:tcPr>
          <w:p w14:paraId="14D34E31" w14:textId="77777777" w:rsidR="00E75386" w:rsidRPr="00E943F1" w:rsidRDefault="00E75386" w:rsidP="00E75386">
            <w:pPr>
              <w:spacing w:before="40" w:after="40"/>
              <w:ind w:left="360"/>
              <w:rPr>
                <w:rFonts w:ascii="Arial" w:hAnsi="Arial" w:cs="Arial"/>
                <w:sz w:val="16"/>
                <w:szCs w:val="16"/>
                <w:lang w:val="lt-LT"/>
              </w:rPr>
            </w:pPr>
            <w:r w:rsidRPr="00E943F1">
              <w:rPr>
                <w:rFonts w:ascii="Arial" w:hAnsi="Arial" w:cs="Arial"/>
                <w:sz w:val="16"/>
                <w:szCs w:val="16"/>
                <w:lang w:val="lt-LT"/>
              </w:rPr>
              <w:lastRenderedPageBreak/>
              <w:t>2.</w:t>
            </w:r>
          </w:p>
        </w:tc>
        <w:tc>
          <w:tcPr>
            <w:tcW w:w="5461" w:type="dxa"/>
          </w:tcPr>
          <w:p w14:paraId="096B6121" w14:textId="77777777" w:rsidR="00E75386" w:rsidRPr="00E943F1" w:rsidRDefault="00E75386" w:rsidP="00E75386">
            <w:pPr>
              <w:jc w:val="both"/>
              <w:rPr>
                <w:rFonts w:ascii="Arial" w:hAnsi="Arial" w:cs="Arial"/>
                <w:sz w:val="16"/>
                <w:szCs w:val="16"/>
                <w:lang w:val="lt-LT"/>
              </w:rPr>
            </w:pPr>
            <w:r w:rsidRPr="00E943F1">
              <w:rPr>
                <w:rFonts w:ascii="Arial" w:hAnsi="Arial" w:cs="Arial"/>
                <w:sz w:val="16"/>
                <w:szCs w:val="16"/>
                <w:lang w:val="lt-LT"/>
              </w:rPr>
              <w:t>Sutarties vykdymo laikotarpiu tiekėjas arba subtiekėjas, arba ūkio subjektas, kurio pajėgumais remiamasi (toliau visi bendrai –tiekėjas),  savo darbuotojui (-</w:t>
            </w:r>
            <w:proofErr w:type="spellStart"/>
            <w:r w:rsidRPr="00E943F1">
              <w:rPr>
                <w:rFonts w:ascii="Arial" w:hAnsi="Arial" w:cs="Arial"/>
                <w:sz w:val="16"/>
                <w:szCs w:val="16"/>
                <w:lang w:val="lt-LT"/>
              </w:rPr>
              <w:t>ams</w:t>
            </w:r>
            <w:proofErr w:type="spellEnd"/>
            <w:r w:rsidRPr="00E943F1">
              <w:rPr>
                <w:rFonts w:ascii="Arial" w:hAnsi="Arial" w:cs="Arial"/>
                <w:sz w:val="16"/>
                <w:szCs w:val="16"/>
                <w:lang w:val="lt-LT"/>
              </w:rPr>
              <w:t xml:space="preserve">), tiesiogiai vykdantiems pirkimo sutartį, </w:t>
            </w:r>
            <w:r w:rsidRPr="00E943F1">
              <w:rPr>
                <w:rFonts w:ascii="Arial" w:hAnsi="Arial" w:cs="Arial"/>
                <w:b/>
                <w:bCs/>
                <w:sz w:val="16"/>
                <w:szCs w:val="16"/>
                <w:u w:val="single"/>
                <w:lang w:val="lt-LT"/>
              </w:rPr>
              <w:t>taiko bent vieną  priemonę, skirtą psichologinio smurto prevencijai užtikrinti ir aktyvių veiksmų pagalbai asmenims, patyrusiems psichologinį smurtą, suteikti:</w:t>
            </w:r>
          </w:p>
          <w:p w14:paraId="7779F2B8" w14:textId="77777777" w:rsidR="00E75386" w:rsidRPr="00E943F1" w:rsidRDefault="00E75386" w:rsidP="00E75386">
            <w:pPr>
              <w:jc w:val="both"/>
              <w:rPr>
                <w:rFonts w:ascii="Arial" w:hAnsi="Arial" w:cs="Arial"/>
                <w:sz w:val="16"/>
                <w:szCs w:val="16"/>
                <w:lang w:val="lt-LT"/>
              </w:rPr>
            </w:pPr>
            <w:r w:rsidRPr="00E943F1">
              <w:rPr>
                <w:rFonts w:ascii="Arial" w:hAnsi="Arial" w:cs="Arial"/>
                <w:sz w:val="16"/>
                <w:szCs w:val="16"/>
                <w:lang w:val="lt-LT"/>
              </w:rPr>
              <w:t xml:space="preserve">1. </w:t>
            </w:r>
            <w:bookmarkStart w:id="1" w:name="_Hlk184216000"/>
            <w:r w:rsidRPr="00E943F1">
              <w:rPr>
                <w:rFonts w:ascii="Arial" w:hAnsi="Arial" w:cs="Arial"/>
                <w:sz w:val="16"/>
                <w:szCs w:val="16"/>
                <w:lang w:val="lt-LT"/>
              </w:rPr>
              <w:t>nustato tinkamo elgesio ir etikos taisykles ir pranešimų apie smurtą ir priekabiavimą teikimo ir nagrinėjimo tvarką;</w:t>
            </w:r>
          </w:p>
          <w:bookmarkEnd w:id="1"/>
          <w:p w14:paraId="1C6184D7" w14:textId="77777777" w:rsidR="00E75386" w:rsidRPr="00E943F1" w:rsidRDefault="00E75386" w:rsidP="00E75386">
            <w:pPr>
              <w:jc w:val="both"/>
              <w:rPr>
                <w:rFonts w:ascii="Arial" w:hAnsi="Arial" w:cs="Arial"/>
                <w:sz w:val="16"/>
                <w:szCs w:val="16"/>
                <w:lang w:val="lt-LT"/>
              </w:rPr>
            </w:pPr>
            <w:r w:rsidRPr="00E943F1">
              <w:rPr>
                <w:rFonts w:ascii="Arial" w:hAnsi="Arial" w:cs="Arial"/>
                <w:sz w:val="16"/>
                <w:szCs w:val="16"/>
                <w:lang w:val="lt-LT"/>
              </w:rPr>
              <w:t>2. paskiria asmenį (-</w:t>
            </w:r>
            <w:proofErr w:type="spellStart"/>
            <w:r w:rsidRPr="00E943F1">
              <w:rPr>
                <w:rFonts w:ascii="Arial" w:hAnsi="Arial" w:cs="Arial"/>
                <w:sz w:val="16"/>
                <w:szCs w:val="16"/>
                <w:lang w:val="lt-LT"/>
              </w:rPr>
              <w:t>is</w:t>
            </w:r>
            <w:proofErr w:type="spellEnd"/>
            <w:r w:rsidRPr="00E943F1">
              <w:rPr>
                <w:rFonts w:ascii="Arial" w:hAnsi="Arial" w:cs="Arial"/>
                <w:sz w:val="16"/>
                <w:szCs w:val="16"/>
                <w:lang w:val="lt-LT"/>
              </w:rPr>
              <w:t>), į kurį gali kreiptis tiesiogiai pirkimo sutartį vykdantys darbuotojai, patyrę smurtą ar priekabiavimą;</w:t>
            </w:r>
          </w:p>
          <w:p w14:paraId="6431F9A8" w14:textId="77777777" w:rsidR="00E75386" w:rsidRPr="00E943F1" w:rsidRDefault="00E75386" w:rsidP="00E75386">
            <w:pPr>
              <w:jc w:val="both"/>
              <w:rPr>
                <w:rFonts w:ascii="Arial" w:hAnsi="Arial" w:cs="Arial"/>
                <w:sz w:val="16"/>
                <w:szCs w:val="16"/>
                <w:lang w:val="lt-LT"/>
              </w:rPr>
            </w:pPr>
            <w:r w:rsidRPr="00E943F1">
              <w:rPr>
                <w:rFonts w:ascii="Arial" w:hAnsi="Arial" w:cs="Arial"/>
                <w:sz w:val="16"/>
                <w:szCs w:val="16"/>
                <w:lang w:val="lt-LT"/>
              </w:rPr>
              <w:t>3. darbuotojams, tiesiogiai vykdantiems pirkimo sutartį, bent 1 (vieną) kartą per metus organizuoja mokymus apie smurto ir priekabiavimo pavojus, prevencijos priemones, darbuotojų teises ir pareigas smurto ir priekabiavimo srityje;</w:t>
            </w:r>
          </w:p>
          <w:p w14:paraId="6C437BCB" w14:textId="77777777" w:rsidR="00E75386" w:rsidRPr="00E943F1" w:rsidRDefault="00E75386" w:rsidP="00E75386">
            <w:pPr>
              <w:jc w:val="both"/>
              <w:rPr>
                <w:rFonts w:ascii="Arial" w:hAnsi="Arial" w:cs="Arial"/>
                <w:sz w:val="16"/>
                <w:szCs w:val="16"/>
                <w:lang w:val="lt-LT"/>
              </w:rPr>
            </w:pPr>
            <w:r w:rsidRPr="00E943F1">
              <w:rPr>
                <w:rFonts w:ascii="Arial" w:hAnsi="Arial" w:cs="Arial"/>
                <w:sz w:val="16"/>
                <w:szCs w:val="16"/>
                <w:lang w:val="lt-LT"/>
              </w:rPr>
              <w:t>4. tiesiogiai pirkimo sutartį vykdančius darbuotojus draudžia papildomu sveikatos draudimu, kuris apima ir individualių konsultacijų su psichiatru bei psichoterapeutu paslaugas;</w:t>
            </w:r>
          </w:p>
          <w:p w14:paraId="73F10BCF" w14:textId="77777777" w:rsidR="00E75386" w:rsidRPr="00E943F1" w:rsidRDefault="00E75386" w:rsidP="00E75386">
            <w:pPr>
              <w:jc w:val="both"/>
              <w:rPr>
                <w:rFonts w:ascii="Arial" w:hAnsi="Arial" w:cs="Arial"/>
                <w:color w:val="000000" w:themeColor="text1"/>
                <w:sz w:val="16"/>
                <w:szCs w:val="16"/>
                <w:lang w:val="lt-LT"/>
              </w:rPr>
            </w:pPr>
            <w:r w:rsidRPr="00E943F1">
              <w:rPr>
                <w:rFonts w:ascii="Arial" w:hAnsi="Arial" w:cs="Arial"/>
                <w:sz w:val="16"/>
                <w:szCs w:val="16"/>
                <w:lang w:val="lt-LT"/>
              </w:rPr>
              <w:t>5. yra sudaręs sutartį su psichologines paslaugas teikiančia įmone, kuri teikia konsultacijas darbuotojams, tiesiogiai vykdantiems pirkimo sutartį.</w:t>
            </w:r>
          </w:p>
        </w:tc>
        <w:tc>
          <w:tcPr>
            <w:tcW w:w="6580" w:type="dxa"/>
          </w:tcPr>
          <w:p w14:paraId="015F0827" w14:textId="77777777" w:rsidR="00E75386" w:rsidRPr="00E943F1" w:rsidRDefault="00E75386" w:rsidP="00E75386">
            <w:pPr>
              <w:jc w:val="both"/>
              <w:rPr>
                <w:rFonts w:ascii="Arial" w:eastAsia="Calibri" w:hAnsi="Arial" w:cs="Arial"/>
                <w:color w:val="0070C0"/>
                <w:sz w:val="16"/>
                <w:szCs w:val="16"/>
                <w:lang w:val="lt-LT"/>
              </w:rPr>
            </w:pPr>
            <w:r w:rsidRPr="00E943F1">
              <w:rPr>
                <w:rFonts w:ascii="Arial" w:eastAsia="Calibri" w:hAnsi="Arial" w:cs="Arial"/>
                <w:color w:val="0070C0"/>
                <w:sz w:val="16"/>
                <w:szCs w:val="16"/>
                <w:lang w:val="lt-LT"/>
              </w:rPr>
              <w:t>Atitikimas reikalavimui turi būti deklaruojamas Pasiūlyme.</w:t>
            </w:r>
          </w:p>
          <w:p w14:paraId="35C86EB3" w14:textId="77777777" w:rsidR="00E75386" w:rsidRPr="00E943F1" w:rsidRDefault="00E75386" w:rsidP="00E75386">
            <w:pPr>
              <w:jc w:val="both"/>
              <w:rPr>
                <w:rFonts w:ascii="Arial" w:eastAsia="Calibri" w:hAnsi="Arial" w:cs="Arial"/>
                <w:sz w:val="16"/>
                <w:szCs w:val="16"/>
                <w:lang w:val="lt-LT"/>
              </w:rPr>
            </w:pPr>
            <w:r w:rsidRPr="00E943F1">
              <w:rPr>
                <w:rFonts w:ascii="Arial" w:eastAsia="Calibri" w:hAnsi="Arial" w:cs="Arial"/>
                <w:sz w:val="16"/>
                <w:szCs w:val="16"/>
                <w:lang w:val="lt-LT"/>
              </w:rPr>
              <w:t>Kitų dokumentų (vieno ar kelių) bus prašoma pateikti tik iš Tiekėjo, kuris pagal sudarytą pasiūlymų eilę, pateikė ekonomiškai naudingiausią pasiūlymą:</w:t>
            </w:r>
          </w:p>
          <w:p w14:paraId="654B9B26" w14:textId="77777777" w:rsidR="00E75386" w:rsidRPr="00E943F1" w:rsidRDefault="00E75386" w:rsidP="00E75386">
            <w:pPr>
              <w:pStyle w:val="ListParagraph"/>
              <w:numPr>
                <w:ilvl w:val="0"/>
                <w:numId w:val="5"/>
              </w:numPr>
              <w:ind w:left="364" w:hanging="284"/>
              <w:jc w:val="both"/>
              <w:rPr>
                <w:rFonts w:ascii="Arial" w:hAnsi="Arial" w:cs="Arial"/>
                <w:sz w:val="16"/>
                <w:szCs w:val="16"/>
                <w:lang w:val="lt-LT"/>
              </w:rPr>
            </w:pPr>
            <w:r w:rsidRPr="00E943F1">
              <w:rPr>
                <w:rFonts w:ascii="Arial" w:hAnsi="Arial" w:cs="Arial"/>
                <w:sz w:val="16"/>
                <w:szCs w:val="16"/>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208BE91B" w14:textId="77777777" w:rsidR="00E75386" w:rsidRPr="00E943F1" w:rsidRDefault="00E75386" w:rsidP="00E75386">
            <w:pPr>
              <w:pStyle w:val="ListParagraph"/>
              <w:numPr>
                <w:ilvl w:val="0"/>
                <w:numId w:val="7"/>
              </w:numPr>
              <w:ind w:left="364" w:hanging="284"/>
              <w:jc w:val="both"/>
              <w:rPr>
                <w:rFonts w:ascii="Arial" w:hAnsi="Arial" w:cs="Arial"/>
                <w:sz w:val="16"/>
                <w:szCs w:val="16"/>
                <w:lang w:val="lt-LT"/>
              </w:rPr>
            </w:pPr>
            <w:bookmarkStart w:id="2" w:name="_Hlk184216109"/>
            <w:r w:rsidRPr="00E943F1">
              <w:rPr>
                <w:rFonts w:ascii="Arial" w:hAnsi="Arial" w:cs="Arial"/>
                <w:sz w:val="16"/>
                <w:szCs w:val="16"/>
                <w:lang w:val="lt-LT"/>
              </w:rPr>
              <w:t>smurto ir priekabiavimo atpažinimo būdus, galimas smurto ir priekabiavimo formas;</w:t>
            </w:r>
          </w:p>
          <w:bookmarkEnd w:id="2"/>
          <w:p w14:paraId="327A84A8" w14:textId="77777777" w:rsidR="00E75386" w:rsidRPr="00E943F1" w:rsidRDefault="00E75386" w:rsidP="00E75386">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supažindinimo su smurto ir priekabiavimo prevencijos priemonėmis tvarką ir (ar) mokymų darbuotojams apie smurto ir priekabiavimo pavojus, prevencijos priemones, darbuotojų teises ir pareigas smurto ir priekabiavimo srityje tvarką;</w:t>
            </w:r>
          </w:p>
          <w:p w14:paraId="213FDE53" w14:textId="77777777" w:rsidR="00E75386" w:rsidRPr="00E943F1" w:rsidRDefault="00E75386" w:rsidP="00E75386">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pranešimų apie smurtą ir priekabiavimą teikimo ir nagrinėjimo tvarką;</w:t>
            </w:r>
          </w:p>
          <w:p w14:paraId="2A40DFF5" w14:textId="77777777" w:rsidR="00E75386" w:rsidRPr="00E943F1" w:rsidRDefault="00E75386" w:rsidP="00E75386">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apie smurtą ir priekabiavimą pranešusių asmenų ir nukentėjusių asmenų apsaugos priemones ir jiems teikiamą pagalbą;</w:t>
            </w:r>
          </w:p>
          <w:p w14:paraId="15DC90A0" w14:textId="77777777" w:rsidR="00E75386" w:rsidRPr="00E943F1" w:rsidRDefault="00E75386" w:rsidP="00E75386">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darbuotojų elgesio (darbo etikos) taisykles;</w:t>
            </w:r>
          </w:p>
          <w:p w14:paraId="49A4FCB4" w14:textId="77777777" w:rsidR="00E75386" w:rsidRPr="00E943F1" w:rsidRDefault="00E75386" w:rsidP="00E75386">
            <w:pPr>
              <w:pStyle w:val="ListParagraph"/>
              <w:numPr>
                <w:ilvl w:val="0"/>
                <w:numId w:val="5"/>
              </w:numPr>
              <w:ind w:left="364" w:hanging="284"/>
              <w:jc w:val="both"/>
              <w:rPr>
                <w:rFonts w:ascii="Arial" w:hAnsi="Arial" w:cs="Arial"/>
                <w:sz w:val="16"/>
                <w:szCs w:val="16"/>
                <w:lang w:val="lt-LT"/>
              </w:rPr>
            </w:pPr>
            <w:r w:rsidRPr="00E943F1">
              <w:rPr>
                <w:rFonts w:ascii="Arial" w:hAnsi="Arial" w:cs="Arial"/>
                <w:sz w:val="16"/>
                <w:szCs w:val="16"/>
                <w:lang w:val="lt-LT"/>
              </w:rPr>
              <w:t>jeigu tiekėjas taiko 2 punkte nurodytą priemonę – direktoriaus ar jo įgalioto asmens pasirašytą įsakymą ar vadovybės patvirtintą vidinę tvarką, ar kitą lygiavertį patvirtintą dokumentą, kuriame nurodomas atsakingo asmens paskyrimo faktas;</w:t>
            </w:r>
          </w:p>
          <w:p w14:paraId="597F502B" w14:textId="77777777" w:rsidR="00E75386" w:rsidRPr="00E943F1" w:rsidRDefault="00E75386" w:rsidP="00E75386">
            <w:pPr>
              <w:pStyle w:val="ListParagraph"/>
              <w:numPr>
                <w:ilvl w:val="0"/>
                <w:numId w:val="6"/>
              </w:numPr>
              <w:ind w:left="364" w:hanging="284"/>
              <w:jc w:val="both"/>
              <w:rPr>
                <w:rFonts w:ascii="Arial" w:hAnsi="Arial" w:cs="Arial"/>
                <w:sz w:val="16"/>
                <w:szCs w:val="16"/>
                <w:lang w:val="lt-LT"/>
              </w:rPr>
            </w:pPr>
            <w:r w:rsidRPr="00E943F1">
              <w:rPr>
                <w:rFonts w:ascii="Arial" w:hAnsi="Arial" w:cs="Arial"/>
                <w:sz w:val="16"/>
                <w:szCs w:val="16"/>
                <w:lang w:val="lt-LT"/>
              </w:rPr>
              <w:t xml:space="preserve">jeigu taikoma 3 punkte nurodyta priemonė – tiekėjas turi pateikti informaciją apie suplanuotos mokymus,  informaciją apie sudarytą sutartį dėl mokymų organizavimo ar kt.; </w:t>
            </w:r>
          </w:p>
          <w:p w14:paraId="0433661B" w14:textId="77777777" w:rsidR="00E75386" w:rsidRPr="00E943F1" w:rsidRDefault="00E75386" w:rsidP="00E75386">
            <w:pPr>
              <w:pStyle w:val="ListParagraph"/>
              <w:numPr>
                <w:ilvl w:val="0"/>
                <w:numId w:val="6"/>
              </w:numPr>
              <w:ind w:left="364" w:hanging="284"/>
              <w:jc w:val="both"/>
              <w:rPr>
                <w:rFonts w:ascii="Arial" w:hAnsi="Arial" w:cs="Arial"/>
                <w:sz w:val="16"/>
                <w:szCs w:val="16"/>
                <w:lang w:val="lt-LT"/>
              </w:rPr>
            </w:pPr>
            <w:r w:rsidRPr="00E943F1">
              <w:rPr>
                <w:rFonts w:ascii="Arial" w:hAnsi="Arial" w:cs="Arial"/>
                <w:sz w:val="16"/>
                <w:szCs w:val="16"/>
                <w:lang w:val="lt-LT"/>
              </w:rPr>
              <w:t xml:space="preserve">jeigu tiekėjas taiko 4 ir/ar 5 punkte nurodytą priemonę – galiojančią sutartį dėl papildomo sveikatos draudimo, arba psichologinės pagalbos teikimo. </w:t>
            </w:r>
          </w:p>
        </w:tc>
        <w:tc>
          <w:tcPr>
            <w:tcW w:w="1970" w:type="dxa"/>
            <w:shd w:val="clear" w:color="auto" w:fill="FFFFFF" w:themeFill="background1"/>
          </w:tcPr>
          <w:p w14:paraId="42E0BD2D" w14:textId="77777777" w:rsidR="00E75386" w:rsidRPr="00E943F1" w:rsidRDefault="00E75386" w:rsidP="00E75386">
            <w:pPr>
              <w:jc w:val="both"/>
              <w:rPr>
                <w:rFonts w:ascii="Arial" w:hAnsi="Arial" w:cs="Arial"/>
                <w:color w:val="FF0000"/>
                <w:sz w:val="16"/>
                <w:szCs w:val="16"/>
                <w:lang w:val="lt-LT"/>
              </w:rPr>
            </w:pPr>
          </w:p>
        </w:tc>
      </w:tr>
      <w:tr w:rsidR="00E943F1" w:rsidRPr="00E943F1" w14:paraId="116941E4" w14:textId="77777777" w:rsidTr="00360E25">
        <w:trPr>
          <w:gridAfter w:val="1"/>
          <w:wAfter w:w="7" w:type="dxa"/>
        </w:trPr>
        <w:tc>
          <w:tcPr>
            <w:tcW w:w="727" w:type="dxa"/>
            <w:shd w:val="clear" w:color="auto" w:fill="FFFFFF" w:themeFill="background1"/>
          </w:tcPr>
          <w:p w14:paraId="567DEC35" w14:textId="16A008E7" w:rsidR="00E943F1" w:rsidRPr="00E943F1" w:rsidRDefault="00E943F1" w:rsidP="00E943F1">
            <w:pPr>
              <w:spacing w:before="40" w:after="40"/>
              <w:ind w:left="360"/>
              <w:rPr>
                <w:rFonts w:ascii="Arial" w:hAnsi="Arial" w:cs="Arial"/>
                <w:sz w:val="16"/>
                <w:szCs w:val="16"/>
                <w:lang w:val="lt-LT"/>
              </w:rPr>
            </w:pPr>
            <w:r w:rsidRPr="00E943F1">
              <w:rPr>
                <w:rFonts w:ascii="Arial" w:hAnsi="Arial" w:cs="Arial"/>
                <w:sz w:val="16"/>
                <w:szCs w:val="16"/>
                <w:lang w:val="lt-LT"/>
              </w:rPr>
              <w:t>2.</w:t>
            </w:r>
          </w:p>
        </w:tc>
        <w:tc>
          <w:tcPr>
            <w:tcW w:w="5461" w:type="dxa"/>
          </w:tcPr>
          <w:p w14:paraId="3D0C9C35" w14:textId="77777777" w:rsidR="00E943F1" w:rsidRPr="00E943F1" w:rsidRDefault="00E943F1" w:rsidP="00E943F1">
            <w:pPr>
              <w:jc w:val="both"/>
              <w:rPr>
                <w:rFonts w:ascii="Arial" w:hAnsi="Arial" w:cs="Arial"/>
                <w:sz w:val="16"/>
                <w:szCs w:val="16"/>
                <w:lang w:val="en-GB"/>
              </w:rPr>
            </w:pPr>
            <w:r w:rsidRPr="00E943F1">
              <w:rPr>
                <w:rFonts w:ascii="Arial" w:hAnsi="Arial" w:cs="Arial"/>
                <w:sz w:val="16"/>
                <w:szCs w:val="16"/>
                <w:lang w:val="en-GB"/>
              </w:rPr>
              <w:t xml:space="preserve">During the period of performance of the contract, the supplier or the subcontractor or the economic operator whose capacities are relied on (hereinafter referred to collectively as the “supplier”) shall provide its own staff member(s) for the direct performance of the procurement contract, </w:t>
            </w:r>
            <w:r w:rsidRPr="00E943F1">
              <w:rPr>
                <w:rFonts w:ascii="Arial" w:hAnsi="Arial" w:cs="Arial"/>
                <w:b/>
                <w:bCs/>
                <w:sz w:val="16"/>
                <w:szCs w:val="16"/>
                <w:u w:val="single"/>
                <w:lang w:val="en-GB"/>
              </w:rPr>
              <w:t>apply at least one measure aimed at ensuring the prevention of psychological violence and the provision of proactive support to persons who have suffered psychological violence:</w:t>
            </w:r>
          </w:p>
          <w:p w14:paraId="27D1608B" w14:textId="77777777" w:rsidR="00E943F1" w:rsidRPr="00E943F1" w:rsidRDefault="00E943F1" w:rsidP="00E943F1">
            <w:pPr>
              <w:jc w:val="both"/>
              <w:rPr>
                <w:rFonts w:ascii="Arial" w:hAnsi="Arial" w:cs="Arial"/>
                <w:sz w:val="16"/>
                <w:szCs w:val="16"/>
                <w:lang w:val="en-GB"/>
              </w:rPr>
            </w:pPr>
            <w:r w:rsidRPr="00E943F1">
              <w:rPr>
                <w:rFonts w:ascii="Arial" w:hAnsi="Arial" w:cs="Arial"/>
                <w:sz w:val="16"/>
                <w:szCs w:val="16"/>
                <w:lang w:val="en-GB"/>
              </w:rPr>
              <w:t xml:space="preserve">1. establish rules of good conduct and ethics and procedures for reporting and handling reports of violence and </w:t>
            </w:r>
            <w:proofErr w:type="gramStart"/>
            <w:r w:rsidRPr="00E943F1">
              <w:rPr>
                <w:rFonts w:ascii="Arial" w:hAnsi="Arial" w:cs="Arial"/>
                <w:sz w:val="16"/>
                <w:szCs w:val="16"/>
                <w:lang w:val="en-GB"/>
              </w:rPr>
              <w:t>harassment;</w:t>
            </w:r>
            <w:proofErr w:type="gramEnd"/>
          </w:p>
          <w:p w14:paraId="26716C52" w14:textId="77777777" w:rsidR="00E943F1" w:rsidRPr="00E943F1" w:rsidRDefault="00E943F1" w:rsidP="00E943F1">
            <w:pPr>
              <w:jc w:val="both"/>
              <w:rPr>
                <w:rFonts w:ascii="Arial" w:hAnsi="Arial" w:cs="Arial"/>
                <w:sz w:val="16"/>
                <w:szCs w:val="16"/>
                <w:lang w:val="en-GB"/>
              </w:rPr>
            </w:pPr>
            <w:r w:rsidRPr="00E943F1">
              <w:rPr>
                <w:rFonts w:ascii="Arial" w:hAnsi="Arial" w:cs="Arial"/>
                <w:sz w:val="16"/>
                <w:szCs w:val="16"/>
                <w:lang w:val="en-GB"/>
              </w:rPr>
              <w:t xml:space="preserve">2. designate the person(s) to whom staff directly involved in the performance of the procurement contract who have been subjected to violence or harassment may </w:t>
            </w:r>
            <w:proofErr w:type="gramStart"/>
            <w:r w:rsidRPr="00E943F1">
              <w:rPr>
                <w:rFonts w:ascii="Arial" w:hAnsi="Arial" w:cs="Arial"/>
                <w:sz w:val="16"/>
                <w:szCs w:val="16"/>
                <w:lang w:val="en-GB"/>
              </w:rPr>
              <w:t>turn;</w:t>
            </w:r>
            <w:proofErr w:type="gramEnd"/>
          </w:p>
          <w:p w14:paraId="685545A0" w14:textId="77777777" w:rsidR="00E943F1" w:rsidRPr="00E943F1" w:rsidRDefault="00E943F1" w:rsidP="00E943F1">
            <w:pPr>
              <w:jc w:val="both"/>
              <w:rPr>
                <w:rFonts w:ascii="Arial" w:hAnsi="Arial" w:cs="Arial"/>
                <w:sz w:val="16"/>
                <w:szCs w:val="16"/>
                <w:lang w:val="en-GB"/>
              </w:rPr>
            </w:pPr>
            <w:r w:rsidRPr="00E943F1">
              <w:rPr>
                <w:rFonts w:ascii="Arial" w:hAnsi="Arial" w:cs="Arial"/>
                <w:sz w:val="16"/>
                <w:szCs w:val="16"/>
                <w:lang w:val="en-GB"/>
              </w:rPr>
              <w:t xml:space="preserve">3. at least 1 (one) time a year, provide training on the risks of violence and harassment, prevention measures, and the rights and obligations of employees </w:t>
            </w:r>
            <w:proofErr w:type="gramStart"/>
            <w:r w:rsidRPr="00E943F1">
              <w:rPr>
                <w:rFonts w:ascii="Arial" w:hAnsi="Arial" w:cs="Arial"/>
                <w:sz w:val="16"/>
                <w:szCs w:val="16"/>
                <w:lang w:val="en-GB"/>
              </w:rPr>
              <w:t>with regard to</w:t>
            </w:r>
            <w:proofErr w:type="gramEnd"/>
            <w:r w:rsidRPr="00E943F1">
              <w:rPr>
                <w:rFonts w:ascii="Arial" w:hAnsi="Arial" w:cs="Arial"/>
                <w:sz w:val="16"/>
                <w:szCs w:val="16"/>
                <w:lang w:val="en-GB"/>
              </w:rPr>
              <w:t xml:space="preserve"> violence and harassment to the staff directly involved in the performance of the </w:t>
            </w:r>
            <w:proofErr w:type="gramStart"/>
            <w:r w:rsidRPr="00E943F1">
              <w:rPr>
                <w:rFonts w:ascii="Arial" w:hAnsi="Arial" w:cs="Arial"/>
                <w:sz w:val="16"/>
                <w:szCs w:val="16"/>
                <w:lang w:val="en-GB"/>
              </w:rPr>
              <w:t>contract;</w:t>
            </w:r>
            <w:proofErr w:type="gramEnd"/>
          </w:p>
          <w:p w14:paraId="2A5D020A" w14:textId="77777777" w:rsidR="00E943F1" w:rsidRPr="00E943F1" w:rsidRDefault="00E943F1" w:rsidP="00E943F1">
            <w:pPr>
              <w:jc w:val="both"/>
              <w:rPr>
                <w:rFonts w:ascii="Arial" w:hAnsi="Arial" w:cs="Arial"/>
                <w:sz w:val="16"/>
                <w:szCs w:val="16"/>
                <w:lang w:val="en-GB"/>
              </w:rPr>
            </w:pPr>
            <w:r w:rsidRPr="00E943F1">
              <w:rPr>
                <w:rFonts w:ascii="Arial" w:hAnsi="Arial" w:cs="Arial"/>
                <w:sz w:val="16"/>
                <w:szCs w:val="16"/>
                <w:lang w:val="en-GB"/>
              </w:rPr>
              <w:t xml:space="preserve">4. provide staff directly involved in the procurement contract with supplementary health insurance, which includes individual consultations with a psychiatrist and a </w:t>
            </w:r>
            <w:proofErr w:type="gramStart"/>
            <w:r w:rsidRPr="00E943F1">
              <w:rPr>
                <w:rFonts w:ascii="Arial" w:hAnsi="Arial" w:cs="Arial"/>
                <w:sz w:val="16"/>
                <w:szCs w:val="16"/>
                <w:lang w:val="en-GB"/>
              </w:rPr>
              <w:t>psychotherapist;</w:t>
            </w:r>
            <w:proofErr w:type="gramEnd"/>
          </w:p>
          <w:p w14:paraId="37DB8239" w14:textId="4D23F739" w:rsidR="00E943F1" w:rsidRPr="00E943F1" w:rsidRDefault="00E943F1" w:rsidP="00E943F1">
            <w:pPr>
              <w:jc w:val="both"/>
              <w:rPr>
                <w:rFonts w:ascii="Arial" w:hAnsi="Arial" w:cs="Arial"/>
                <w:sz w:val="16"/>
                <w:szCs w:val="16"/>
                <w:lang w:val="lt-LT"/>
              </w:rPr>
            </w:pPr>
            <w:r w:rsidRPr="00E943F1">
              <w:rPr>
                <w:rFonts w:ascii="Arial" w:hAnsi="Arial" w:cs="Arial"/>
                <w:sz w:val="16"/>
                <w:szCs w:val="16"/>
                <w:lang w:val="en-GB"/>
              </w:rPr>
              <w:t>5. have a contract with a psychological services company that provides counselling to staff directly involved in the contract.</w:t>
            </w:r>
          </w:p>
        </w:tc>
        <w:tc>
          <w:tcPr>
            <w:tcW w:w="6580" w:type="dxa"/>
          </w:tcPr>
          <w:p w14:paraId="77D02B62" w14:textId="77777777" w:rsidR="00E943F1" w:rsidRPr="00E943F1" w:rsidRDefault="00E943F1" w:rsidP="00E943F1">
            <w:pPr>
              <w:jc w:val="both"/>
              <w:rPr>
                <w:rFonts w:ascii="Arial" w:eastAsia="Calibri" w:hAnsi="Arial" w:cs="Arial"/>
                <w:color w:val="0070C0"/>
                <w:sz w:val="16"/>
                <w:szCs w:val="16"/>
                <w:lang w:val="en-GB"/>
              </w:rPr>
            </w:pPr>
            <w:r w:rsidRPr="00E943F1">
              <w:rPr>
                <w:rFonts w:ascii="Arial" w:eastAsia="Calibri" w:hAnsi="Arial" w:cs="Arial"/>
                <w:color w:val="0070C0"/>
                <w:sz w:val="16"/>
                <w:szCs w:val="16"/>
                <w:lang w:val="en-GB"/>
              </w:rPr>
              <w:t>Compliance with the requirement must be declared in the Tender.</w:t>
            </w:r>
          </w:p>
          <w:p w14:paraId="081D3B1A" w14:textId="77777777" w:rsidR="00E943F1" w:rsidRPr="00E943F1" w:rsidRDefault="00E943F1" w:rsidP="00E943F1">
            <w:pPr>
              <w:jc w:val="both"/>
              <w:rPr>
                <w:rFonts w:ascii="Arial" w:eastAsia="Calibri" w:hAnsi="Arial" w:cs="Arial"/>
                <w:sz w:val="16"/>
                <w:szCs w:val="16"/>
                <w:lang w:val="en-GB"/>
              </w:rPr>
            </w:pPr>
            <w:r w:rsidRPr="00E943F1">
              <w:rPr>
                <w:rFonts w:ascii="Arial" w:eastAsia="Calibri" w:hAnsi="Arial" w:cs="Arial"/>
                <w:sz w:val="16"/>
                <w:szCs w:val="16"/>
                <w:lang w:val="en-GB"/>
              </w:rPr>
              <w:t>Only the Supplier who has submitted the most economically advantageous tender in accordance with the ranked order of tenders will be requested to provide other documents (one or more):</w:t>
            </w:r>
          </w:p>
          <w:p w14:paraId="64710885" w14:textId="77777777" w:rsidR="00E943F1" w:rsidRPr="00E943F1" w:rsidRDefault="00E943F1" w:rsidP="00E943F1">
            <w:pPr>
              <w:pStyle w:val="ListParagraph"/>
              <w:numPr>
                <w:ilvl w:val="0"/>
                <w:numId w:val="5"/>
              </w:numPr>
              <w:ind w:left="364" w:hanging="284"/>
              <w:jc w:val="both"/>
              <w:rPr>
                <w:rFonts w:ascii="Arial" w:hAnsi="Arial" w:cs="Arial"/>
                <w:sz w:val="16"/>
                <w:szCs w:val="16"/>
                <w:lang w:val="en-GB"/>
              </w:rPr>
            </w:pPr>
            <w:r w:rsidRPr="00E943F1">
              <w:rPr>
                <w:rFonts w:ascii="Arial" w:hAnsi="Arial" w:cs="Arial"/>
                <w:sz w:val="16"/>
                <w:szCs w:val="16"/>
                <w:lang w:val="en-GB"/>
              </w:rPr>
              <w:t>if the supplier applies the measure referred to in point 1, an internal legal act or other equivalent document in binding form, approved by the supplier's management, regulating the rules of good conduct and ethics, the prohibition of unacceptable behaviour, and the procedures for reporting and dealing with allegations of violence and harassment, for example, a Safe and Respectful Work Environment Inventory or a Violence and Harassment Prevention Policy approved by the Supplier's management, which includes substantive provisions on appropriate rules of conduct and ethics and on the procedures for reporting and dealing with violence and harassment, such as:</w:t>
            </w:r>
          </w:p>
          <w:p w14:paraId="5F60B95F" w14:textId="77777777" w:rsidR="00E943F1" w:rsidRPr="00E943F1" w:rsidRDefault="00E943F1" w:rsidP="00E943F1">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 xml:space="preserve">ways of recognising violence and harassment, and the possible forms of violence and </w:t>
            </w:r>
            <w:proofErr w:type="gramStart"/>
            <w:r w:rsidRPr="00E943F1">
              <w:rPr>
                <w:rFonts w:ascii="Arial" w:hAnsi="Arial" w:cs="Arial"/>
                <w:sz w:val="16"/>
                <w:szCs w:val="16"/>
                <w:lang w:val="en-GB"/>
              </w:rPr>
              <w:t>harassment;</w:t>
            </w:r>
            <w:proofErr w:type="gramEnd"/>
          </w:p>
          <w:p w14:paraId="1CB4504C" w14:textId="77777777" w:rsidR="00E943F1" w:rsidRPr="00E943F1" w:rsidRDefault="00E943F1" w:rsidP="00E943F1">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 xml:space="preserve">procedures for introducing violence and harassment prevention measures and/or training employees on the risks of violence and harassment, prevention measures, and employees' rights and obligations in relation to violence and </w:t>
            </w:r>
            <w:proofErr w:type="gramStart"/>
            <w:r w:rsidRPr="00E943F1">
              <w:rPr>
                <w:rFonts w:ascii="Arial" w:hAnsi="Arial" w:cs="Arial"/>
                <w:sz w:val="16"/>
                <w:szCs w:val="16"/>
                <w:lang w:val="en-GB"/>
              </w:rPr>
              <w:t>harassment;</w:t>
            </w:r>
            <w:proofErr w:type="gramEnd"/>
          </w:p>
          <w:p w14:paraId="4C7944D5" w14:textId="77777777" w:rsidR="00E943F1" w:rsidRPr="00E943F1" w:rsidRDefault="00E943F1" w:rsidP="00E943F1">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 xml:space="preserve">procedures for reporting and handling reports of violence and </w:t>
            </w:r>
            <w:proofErr w:type="gramStart"/>
            <w:r w:rsidRPr="00E943F1">
              <w:rPr>
                <w:rFonts w:ascii="Arial" w:hAnsi="Arial" w:cs="Arial"/>
                <w:sz w:val="16"/>
                <w:szCs w:val="16"/>
                <w:lang w:val="en-GB"/>
              </w:rPr>
              <w:t>harassment;</w:t>
            </w:r>
            <w:proofErr w:type="gramEnd"/>
          </w:p>
          <w:p w14:paraId="63527552" w14:textId="77777777" w:rsidR="00E943F1" w:rsidRPr="00E943F1" w:rsidRDefault="00E943F1" w:rsidP="00E943F1">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 xml:space="preserve">measures to protect and assist those who report violence and harassment and the </w:t>
            </w:r>
            <w:proofErr w:type="gramStart"/>
            <w:r w:rsidRPr="00E943F1">
              <w:rPr>
                <w:rFonts w:ascii="Arial" w:hAnsi="Arial" w:cs="Arial"/>
                <w:sz w:val="16"/>
                <w:szCs w:val="16"/>
                <w:lang w:val="en-GB"/>
              </w:rPr>
              <w:t>victims;</w:t>
            </w:r>
            <w:proofErr w:type="gramEnd"/>
          </w:p>
          <w:p w14:paraId="6D6BB1BD" w14:textId="77777777" w:rsidR="00E943F1" w:rsidRPr="00E943F1" w:rsidRDefault="00E943F1" w:rsidP="00E943F1">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rules on staff conduct (work ethics</w:t>
            </w:r>
            <w:proofErr w:type="gramStart"/>
            <w:r w:rsidRPr="00E943F1">
              <w:rPr>
                <w:rFonts w:ascii="Arial" w:hAnsi="Arial" w:cs="Arial"/>
                <w:sz w:val="16"/>
                <w:szCs w:val="16"/>
                <w:lang w:val="en-GB"/>
              </w:rPr>
              <w:t>);</w:t>
            </w:r>
            <w:proofErr w:type="gramEnd"/>
          </w:p>
          <w:p w14:paraId="578E8F87" w14:textId="77777777" w:rsidR="00E943F1" w:rsidRPr="00E943F1" w:rsidRDefault="00E943F1" w:rsidP="00E943F1">
            <w:pPr>
              <w:pStyle w:val="ListParagraph"/>
              <w:numPr>
                <w:ilvl w:val="0"/>
                <w:numId w:val="5"/>
              </w:numPr>
              <w:ind w:left="364" w:hanging="284"/>
              <w:jc w:val="both"/>
              <w:rPr>
                <w:rFonts w:ascii="Arial" w:hAnsi="Arial" w:cs="Arial"/>
                <w:sz w:val="16"/>
                <w:szCs w:val="16"/>
                <w:lang w:val="en-GB"/>
              </w:rPr>
            </w:pPr>
            <w:r w:rsidRPr="00E943F1">
              <w:rPr>
                <w:rFonts w:ascii="Arial" w:hAnsi="Arial" w:cs="Arial"/>
                <w:sz w:val="16"/>
                <w:szCs w:val="16"/>
                <w:lang w:val="en-GB"/>
              </w:rPr>
              <w:lastRenderedPageBreak/>
              <w:t xml:space="preserve">where the supplier applies the measure referred to in point 2, an order signed by the director or their delegate or an internal procedure approved by the management, or an equivalent certified document, stating the fact of the appointment of the person </w:t>
            </w:r>
            <w:proofErr w:type="gramStart"/>
            <w:r w:rsidRPr="00E943F1">
              <w:rPr>
                <w:rFonts w:ascii="Arial" w:hAnsi="Arial" w:cs="Arial"/>
                <w:sz w:val="16"/>
                <w:szCs w:val="16"/>
                <w:lang w:val="en-GB"/>
              </w:rPr>
              <w:t>responsible;</w:t>
            </w:r>
            <w:proofErr w:type="gramEnd"/>
          </w:p>
          <w:p w14:paraId="13250F3A" w14:textId="77777777" w:rsidR="00E943F1" w:rsidRPr="00E943F1" w:rsidRDefault="00E943F1" w:rsidP="00E943F1">
            <w:pPr>
              <w:pStyle w:val="ListParagraph"/>
              <w:numPr>
                <w:ilvl w:val="0"/>
                <w:numId w:val="6"/>
              </w:numPr>
              <w:ind w:left="364" w:hanging="284"/>
              <w:jc w:val="both"/>
              <w:rPr>
                <w:rFonts w:ascii="Arial" w:hAnsi="Arial" w:cs="Arial"/>
                <w:sz w:val="16"/>
                <w:szCs w:val="16"/>
                <w:lang w:val="en-GB"/>
              </w:rPr>
            </w:pPr>
            <w:r w:rsidRPr="00E943F1">
              <w:rPr>
                <w:rFonts w:ascii="Arial" w:hAnsi="Arial" w:cs="Arial"/>
                <w:sz w:val="16"/>
                <w:szCs w:val="16"/>
                <w:lang w:val="en-GB"/>
              </w:rPr>
              <w:t xml:space="preserve">if the measure referred to in point 3 applies, the supplier must provide information on the training planned, the training contract concluded, </w:t>
            </w:r>
            <w:proofErr w:type="gramStart"/>
            <w:r w:rsidRPr="00E943F1">
              <w:rPr>
                <w:rFonts w:ascii="Arial" w:hAnsi="Arial" w:cs="Arial"/>
                <w:sz w:val="16"/>
                <w:szCs w:val="16"/>
                <w:lang w:val="en-GB"/>
              </w:rPr>
              <w:t>etc.;</w:t>
            </w:r>
            <w:proofErr w:type="gramEnd"/>
            <w:r w:rsidRPr="00E943F1">
              <w:rPr>
                <w:rFonts w:ascii="Arial" w:hAnsi="Arial" w:cs="Arial"/>
                <w:sz w:val="16"/>
                <w:szCs w:val="16"/>
                <w:lang w:val="en-GB"/>
              </w:rPr>
              <w:t xml:space="preserve"> </w:t>
            </w:r>
          </w:p>
          <w:p w14:paraId="7B1F9DCB" w14:textId="0FC5EE1A" w:rsidR="00E943F1" w:rsidRPr="00E943F1" w:rsidRDefault="00E943F1" w:rsidP="00E943F1">
            <w:pPr>
              <w:jc w:val="both"/>
              <w:rPr>
                <w:rFonts w:ascii="Arial" w:eastAsia="Calibri" w:hAnsi="Arial" w:cs="Arial"/>
                <w:color w:val="0070C0"/>
                <w:sz w:val="16"/>
                <w:szCs w:val="16"/>
                <w:lang w:val="lt-LT"/>
              </w:rPr>
            </w:pPr>
            <w:r w:rsidRPr="00E943F1">
              <w:rPr>
                <w:rFonts w:ascii="Arial" w:hAnsi="Arial" w:cs="Arial"/>
                <w:sz w:val="16"/>
                <w:szCs w:val="16"/>
                <w:lang w:val="en-GB"/>
              </w:rPr>
              <w:t xml:space="preserve">if the supplier applies the measure referred to in points 4 and/or 5, a valid contract for supplementary health insurance or psychological support. </w:t>
            </w:r>
          </w:p>
        </w:tc>
        <w:tc>
          <w:tcPr>
            <w:tcW w:w="1970" w:type="dxa"/>
            <w:shd w:val="clear" w:color="auto" w:fill="FFFFFF" w:themeFill="background1"/>
          </w:tcPr>
          <w:p w14:paraId="06F573D4" w14:textId="77777777" w:rsidR="00E943F1" w:rsidRPr="00E943F1" w:rsidRDefault="00E943F1" w:rsidP="00E943F1">
            <w:pPr>
              <w:jc w:val="both"/>
              <w:rPr>
                <w:rFonts w:ascii="Arial" w:hAnsi="Arial" w:cs="Arial"/>
                <w:color w:val="FF0000"/>
                <w:sz w:val="16"/>
                <w:szCs w:val="16"/>
                <w:lang w:val="lt-LT"/>
              </w:rPr>
            </w:pPr>
          </w:p>
        </w:tc>
      </w:tr>
    </w:tbl>
    <w:p w14:paraId="356700E2" w14:textId="77777777" w:rsidR="00985E25" w:rsidRPr="00EC5E07" w:rsidRDefault="00985E25">
      <w:pPr>
        <w:rPr>
          <w:lang w:val="lt-LT"/>
        </w:rPr>
      </w:pPr>
    </w:p>
    <w:sectPr w:rsidR="00985E25" w:rsidRPr="00EC5E07"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9D92" w14:textId="77777777" w:rsidR="00FD567B" w:rsidRDefault="00FD567B" w:rsidP="00CC2515">
      <w:pPr>
        <w:spacing w:after="0" w:line="240" w:lineRule="auto"/>
      </w:pPr>
      <w:r>
        <w:separator/>
      </w:r>
    </w:p>
  </w:endnote>
  <w:endnote w:type="continuationSeparator" w:id="0">
    <w:p w14:paraId="40A6D06E" w14:textId="77777777" w:rsidR="00FD567B" w:rsidRDefault="00FD567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C50EA" w14:textId="77777777" w:rsidR="00FD567B" w:rsidRDefault="00FD567B" w:rsidP="00CC2515">
      <w:pPr>
        <w:spacing w:after="0" w:line="240" w:lineRule="auto"/>
      </w:pPr>
      <w:r>
        <w:separator/>
      </w:r>
    </w:p>
  </w:footnote>
  <w:footnote w:type="continuationSeparator" w:id="0">
    <w:p w14:paraId="3288A512" w14:textId="77777777" w:rsidR="00FD567B" w:rsidRDefault="00FD567B"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4938B1B3" w14:textId="77777777" w:rsidR="00EC5E07" w:rsidRPr="00E943F1" w:rsidRDefault="00EC5E07" w:rsidP="00EC5E07">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rPr>
        <w:footnoteRef/>
      </w:r>
      <w:r w:rsidRPr="00E943F1">
        <w:rPr>
          <w:rFonts w:ascii="Arial" w:hAnsi="Arial" w:cs="Arial"/>
          <w:sz w:val="16"/>
          <w:szCs w:val="16"/>
        </w:rPr>
        <w:t xml:space="preserve"> </w:t>
      </w:r>
      <w:r w:rsidRPr="00E943F1">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3E38FCF6" w14:textId="77777777" w:rsidR="00822777" w:rsidRPr="00633841" w:rsidRDefault="00822777" w:rsidP="00887353">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lang w:val="en"/>
        </w:rPr>
        <w:footnoteRef/>
      </w:r>
      <w:r w:rsidRPr="00E943F1">
        <w:rPr>
          <w:rFonts w:ascii="Arial" w:hAnsi="Arial" w:cs="Arial"/>
          <w:sz w:val="16"/>
          <w:szCs w:val="16"/>
          <w:lang w:val="en"/>
        </w:rPr>
        <w:t xml:space="preserve"> Name of the electronic file and, if all documents are submitted in one file, the page number of the page containing the document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291588771">
    <w:abstractNumId w:val="5"/>
  </w:num>
  <w:num w:numId="6" w16cid:durableId="1550845054">
    <w:abstractNumId w:val="6"/>
  </w:num>
  <w:num w:numId="7" w16cid:durableId="1194419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C6F76"/>
    <w:rsid w:val="000D3B48"/>
    <w:rsid w:val="000E7D55"/>
    <w:rsid w:val="00104B7D"/>
    <w:rsid w:val="00111F84"/>
    <w:rsid w:val="001300DD"/>
    <w:rsid w:val="00135877"/>
    <w:rsid w:val="00150FA5"/>
    <w:rsid w:val="001A4EA6"/>
    <w:rsid w:val="001A6645"/>
    <w:rsid w:val="001F0B54"/>
    <w:rsid w:val="00203611"/>
    <w:rsid w:val="00274AAC"/>
    <w:rsid w:val="002952D1"/>
    <w:rsid w:val="00316DF2"/>
    <w:rsid w:val="0035226E"/>
    <w:rsid w:val="003B06E5"/>
    <w:rsid w:val="00413037"/>
    <w:rsid w:val="004175C2"/>
    <w:rsid w:val="004372E4"/>
    <w:rsid w:val="004560A8"/>
    <w:rsid w:val="004B60F1"/>
    <w:rsid w:val="004C14C4"/>
    <w:rsid w:val="004F7F9D"/>
    <w:rsid w:val="00545DE2"/>
    <w:rsid w:val="005473F3"/>
    <w:rsid w:val="005620CC"/>
    <w:rsid w:val="0056762E"/>
    <w:rsid w:val="00585C27"/>
    <w:rsid w:val="005A6CF8"/>
    <w:rsid w:val="005D1A7C"/>
    <w:rsid w:val="00616971"/>
    <w:rsid w:val="0063472A"/>
    <w:rsid w:val="00696F82"/>
    <w:rsid w:val="00724AA9"/>
    <w:rsid w:val="0077304C"/>
    <w:rsid w:val="0079056A"/>
    <w:rsid w:val="007B55E5"/>
    <w:rsid w:val="007F5853"/>
    <w:rsid w:val="00812D01"/>
    <w:rsid w:val="00822777"/>
    <w:rsid w:val="00886B25"/>
    <w:rsid w:val="008A06D8"/>
    <w:rsid w:val="0090103E"/>
    <w:rsid w:val="00906F8F"/>
    <w:rsid w:val="009420D9"/>
    <w:rsid w:val="00957C79"/>
    <w:rsid w:val="00965149"/>
    <w:rsid w:val="009837A8"/>
    <w:rsid w:val="00985E25"/>
    <w:rsid w:val="009A3A54"/>
    <w:rsid w:val="009B2E12"/>
    <w:rsid w:val="009B71CF"/>
    <w:rsid w:val="00A66290"/>
    <w:rsid w:val="00AA3224"/>
    <w:rsid w:val="00B06BEF"/>
    <w:rsid w:val="00B41486"/>
    <w:rsid w:val="00B414F1"/>
    <w:rsid w:val="00B41B18"/>
    <w:rsid w:val="00B447D7"/>
    <w:rsid w:val="00B9444B"/>
    <w:rsid w:val="00B95347"/>
    <w:rsid w:val="00BA0238"/>
    <w:rsid w:val="00BC4C18"/>
    <w:rsid w:val="00BC68C7"/>
    <w:rsid w:val="00C0146E"/>
    <w:rsid w:val="00C6073D"/>
    <w:rsid w:val="00C8008E"/>
    <w:rsid w:val="00CC2515"/>
    <w:rsid w:val="00CF6394"/>
    <w:rsid w:val="00D018E6"/>
    <w:rsid w:val="00D154C9"/>
    <w:rsid w:val="00D557A5"/>
    <w:rsid w:val="00D67037"/>
    <w:rsid w:val="00D70C72"/>
    <w:rsid w:val="00DD39A9"/>
    <w:rsid w:val="00E018F1"/>
    <w:rsid w:val="00E75386"/>
    <w:rsid w:val="00E943F1"/>
    <w:rsid w:val="00EC5E07"/>
    <w:rsid w:val="00ED6C2F"/>
    <w:rsid w:val="00EF2E9C"/>
    <w:rsid w:val="00F11B6E"/>
    <w:rsid w:val="00F23E43"/>
    <w:rsid w:val="00F55A3D"/>
    <w:rsid w:val="00F82E35"/>
    <w:rsid w:val="00FC20E3"/>
    <w:rsid w:val="00FD567B"/>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styleId="Header">
    <w:name w:val="header"/>
    <w:basedOn w:val="Normal"/>
    <w:link w:val="HeaderChar"/>
    <w:uiPriority w:val="99"/>
    <w:semiHidden/>
    <w:unhideWhenUsed/>
    <w:rsid w:val="00B9444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9444B"/>
  </w:style>
  <w:style w:type="paragraph" w:styleId="Footer">
    <w:name w:val="footer"/>
    <w:basedOn w:val="Normal"/>
    <w:link w:val="FooterChar"/>
    <w:uiPriority w:val="99"/>
    <w:semiHidden/>
    <w:unhideWhenUsed/>
    <w:rsid w:val="00B9444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94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C463D6DC-F0B7-4854-8ADB-AEF593E7ED32}"/>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140</TotalTime>
  <Pages>6</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2025-04-03T11:31:00Z</dcterms:created>
  <dcterms:modified xsi:type="dcterms:W3CDTF">2026-03-15T17:43:00Z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ies>
</file>